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3A10C5" w14:textId="3AA8F75C" w:rsidR="00413074" w:rsidRPr="004A568D" w:rsidRDefault="008609FB" w:rsidP="004A568D">
      <w:pPr>
        <w:spacing w:after="0" w:line="240" w:lineRule="auto"/>
        <w:jc w:val="center"/>
        <w:rPr>
          <w:b/>
          <w:bCs/>
        </w:rPr>
      </w:pPr>
      <w:r w:rsidRPr="004A568D">
        <w:rPr>
          <w:b/>
          <w:bCs/>
        </w:rPr>
        <w:t>Province VIII Daughters of the King</w:t>
      </w:r>
    </w:p>
    <w:p w14:paraId="7AC7C6DE" w14:textId="445CE9CD" w:rsidR="008609FB" w:rsidRPr="004A568D" w:rsidRDefault="008609FB" w:rsidP="004A568D">
      <w:pPr>
        <w:spacing w:after="0" w:line="240" w:lineRule="auto"/>
        <w:jc w:val="center"/>
        <w:rPr>
          <w:b/>
          <w:bCs/>
        </w:rPr>
      </w:pPr>
      <w:r w:rsidRPr="004A568D">
        <w:rPr>
          <w:b/>
          <w:bCs/>
        </w:rPr>
        <w:t>Fall Zoom Assembly</w:t>
      </w:r>
    </w:p>
    <w:p w14:paraId="6D1FBEC0" w14:textId="13A88762" w:rsidR="008609FB" w:rsidRPr="004A568D" w:rsidRDefault="008609FB" w:rsidP="004A568D">
      <w:pPr>
        <w:spacing w:after="0" w:line="240" w:lineRule="auto"/>
        <w:jc w:val="center"/>
        <w:rPr>
          <w:b/>
          <w:bCs/>
        </w:rPr>
      </w:pPr>
      <w:r w:rsidRPr="004A568D">
        <w:rPr>
          <w:b/>
          <w:bCs/>
        </w:rPr>
        <w:t>“The Power of Prayer”</w:t>
      </w:r>
    </w:p>
    <w:p w14:paraId="0F261781" w14:textId="5AA15212" w:rsidR="008609FB" w:rsidRPr="004A568D" w:rsidRDefault="008609FB" w:rsidP="004A568D">
      <w:pPr>
        <w:spacing w:after="0" w:line="240" w:lineRule="auto"/>
        <w:jc w:val="center"/>
        <w:rPr>
          <w:b/>
          <w:bCs/>
        </w:rPr>
      </w:pPr>
      <w:r w:rsidRPr="004A568D">
        <w:rPr>
          <w:b/>
          <w:bCs/>
        </w:rPr>
        <w:t>September 17, 2026</w:t>
      </w:r>
    </w:p>
    <w:p w14:paraId="36A058C6" w14:textId="77777777" w:rsidR="00B33326" w:rsidRPr="004A568D" w:rsidRDefault="00B33326" w:rsidP="004A568D">
      <w:pPr>
        <w:spacing w:after="0" w:line="240" w:lineRule="auto"/>
        <w:jc w:val="center"/>
        <w:rPr>
          <w:b/>
          <w:bCs/>
        </w:rPr>
      </w:pPr>
    </w:p>
    <w:p w14:paraId="31C056F3" w14:textId="5A5F52E4" w:rsidR="00B11D7E" w:rsidRPr="004A568D" w:rsidRDefault="00B33326" w:rsidP="004A568D">
      <w:pPr>
        <w:spacing w:after="0" w:line="240" w:lineRule="auto"/>
        <w:jc w:val="center"/>
        <w:rPr>
          <w:b/>
          <w:bCs/>
        </w:rPr>
      </w:pPr>
      <w:r w:rsidRPr="004A568D">
        <w:rPr>
          <w:b/>
          <w:bCs/>
        </w:rPr>
        <w:t>The Power of Prayer</w:t>
      </w:r>
      <w:r w:rsidR="00B11D7E" w:rsidRPr="004A568D">
        <w:rPr>
          <w:b/>
          <w:bCs/>
        </w:rPr>
        <w:t>:</w:t>
      </w:r>
    </w:p>
    <w:p w14:paraId="3632007F" w14:textId="6A2D44D6" w:rsidR="00B33326" w:rsidRPr="004A568D" w:rsidRDefault="00B460BE" w:rsidP="004A568D">
      <w:pPr>
        <w:spacing w:after="0" w:line="240" w:lineRule="auto"/>
        <w:jc w:val="center"/>
        <w:rPr>
          <w:b/>
          <w:bCs/>
        </w:rPr>
      </w:pPr>
      <w:r w:rsidRPr="004A568D">
        <w:rPr>
          <w:b/>
          <w:bCs/>
        </w:rPr>
        <w:t>Realized through Good Friday, Holy Saturday, and Easter Sunday</w:t>
      </w:r>
    </w:p>
    <w:p w14:paraId="2BC5A44A" w14:textId="5B701D20" w:rsidR="00DD62DB" w:rsidRPr="004A568D" w:rsidRDefault="00DD62DB" w:rsidP="004A568D">
      <w:pPr>
        <w:spacing w:after="0" w:line="240" w:lineRule="auto"/>
        <w:jc w:val="center"/>
        <w:rPr>
          <w:b/>
          <w:bCs/>
        </w:rPr>
      </w:pPr>
      <w:r w:rsidRPr="004A568D">
        <w:rPr>
          <w:b/>
          <w:bCs/>
        </w:rPr>
        <w:t>By The Rev. Betsy McElroy</w:t>
      </w:r>
    </w:p>
    <w:p w14:paraId="2E551D91" w14:textId="77777777" w:rsidR="008609FB" w:rsidRPr="004A568D" w:rsidRDefault="008609FB" w:rsidP="004A568D">
      <w:pPr>
        <w:spacing w:line="240" w:lineRule="auto"/>
      </w:pP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607"/>
        <w:gridCol w:w="326"/>
        <w:gridCol w:w="4702"/>
        <w:gridCol w:w="193"/>
      </w:tblGrid>
      <w:tr w:rsidR="00D46FEA" w:rsidRPr="004A568D" w14:paraId="3FB27267" w14:textId="77777777" w:rsidTr="002806CE">
        <w:trPr>
          <w:tblCellSpacing w:w="15" w:type="dxa"/>
        </w:trPr>
        <w:tc>
          <w:tcPr>
            <w:tcW w:w="0" w:type="auto"/>
            <w:shd w:val="clear" w:color="auto" w:fill="FFFFFF"/>
            <w:tcMar>
              <w:top w:w="0" w:type="dxa"/>
              <w:left w:w="0" w:type="dxa"/>
              <w:bottom w:w="0" w:type="dxa"/>
              <w:right w:w="0" w:type="dxa"/>
            </w:tcMar>
            <w:vAlign w:val="center"/>
            <w:hideMark/>
          </w:tcPr>
          <w:p w14:paraId="3E977865" w14:textId="77777777" w:rsidR="00D46FEA" w:rsidRPr="004A568D" w:rsidRDefault="00D46FEA" w:rsidP="004A568D">
            <w:pPr>
              <w:spacing w:after="0" w:line="240" w:lineRule="auto"/>
              <w:jc w:val="center"/>
              <w:rPr>
                <w:rFonts w:ascii="Verdana" w:eastAsia="Times New Roman" w:hAnsi="Verdana" w:cs="Times New Roman"/>
                <w:color w:val="000000"/>
                <w:kern w:val="0"/>
                <w:sz w:val="21"/>
                <w:szCs w:val="21"/>
                <w14:ligatures w14:val="none"/>
              </w:rPr>
            </w:pPr>
            <w:r w:rsidRPr="004A568D">
              <w:rPr>
                <w:rFonts w:ascii="Verdana" w:eastAsia="Times New Roman" w:hAnsi="Verdana" w:cs="Times New Roman"/>
                <w:color w:val="000000"/>
                <w:kern w:val="0"/>
                <w:sz w:val="21"/>
                <w:szCs w:val="21"/>
                <w14:ligatures w14:val="none"/>
              </w:rPr>
              <w:fldChar w:fldCharType="begin"/>
            </w:r>
            <w:r w:rsidRPr="004A568D">
              <w:rPr>
                <w:rFonts w:ascii="Verdana" w:eastAsia="Times New Roman" w:hAnsi="Verdana" w:cs="Times New Roman"/>
                <w:color w:val="000000"/>
                <w:kern w:val="0"/>
                <w:sz w:val="21"/>
                <w:szCs w:val="21"/>
                <w14:ligatures w14:val="none"/>
              </w:rPr>
              <w:instrText xml:space="preserve"> INCLUDEPICTURE "https://www.doknational.org/resource/resmgr/images/prayer_oval.png" \* MERGEFORMATINET </w:instrText>
            </w:r>
            <w:r w:rsidRPr="004A568D">
              <w:rPr>
                <w:rFonts w:ascii="Verdana" w:eastAsia="Times New Roman" w:hAnsi="Verdana" w:cs="Times New Roman"/>
                <w:color w:val="000000"/>
                <w:kern w:val="0"/>
                <w:sz w:val="21"/>
                <w:szCs w:val="21"/>
                <w14:ligatures w14:val="none"/>
              </w:rPr>
              <w:fldChar w:fldCharType="separate"/>
            </w:r>
            <w:r w:rsidRPr="004A568D">
              <w:rPr>
                <w:rFonts w:ascii="Verdana" w:eastAsia="Times New Roman" w:hAnsi="Verdana" w:cs="Times New Roman"/>
                <w:noProof/>
                <w:color w:val="000000"/>
                <w:kern w:val="0"/>
                <w:sz w:val="21"/>
                <w:szCs w:val="21"/>
                <w14:ligatures w14:val="none"/>
              </w:rPr>
              <w:drawing>
                <wp:inline distT="0" distB="0" distL="0" distR="0" wp14:anchorId="3BDBBEA6" wp14:editId="782DA8FD">
                  <wp:extent cx="1627120" cy="2057890"/>
                  <wp:effectExtent l="0" t="0" r="0" b="0"/>
                  <wp:docPr id="2100095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1652240" cy="2089661"/>
                          </a:xfrm>
                          <a:prstGeom prst="rect">
                            <a:avLst/>
                          </a:prstGeom>
                          <a:noFill/>
                          <a:ln>
                            <a:noFill/>
                          </a:ln>
                        </pic:spPr>
                      </pic:pic>
                    </a:graphicData>
                  </a:graphic>
                </wp:inline>
              </w:drawing>
            </w:r>
            <w:r w:rsidRPr="004A568D">
              <w:rPr>
                <w:rFonts w:ascii="Verdana" w:eastAsia="Times New Roman" w:hAnsi="Verdana" w:cs="Times New Roman"/>
                <w:color w:val="000000"/>
                <w:kern w:val="0"/>
                <w:sz w:val="21"/>
                <w:szCs w:val="21"/>
                <w14:ligatures w14:val="none"/>
              </w:rPr>
              <w:fldChar w:fldCharType="end"/>
            </w:r>
          </w:p>
        </w:tc>
        <w:tc>
          <w:tcPr>
            <w:tcW w:w="0" w:type="auto"/>
            <w:shd w:val="clear" w:color="auto" w:fill="FFFFFF"/>
            <w:tcMar>
              <w:top w:w="0" w:type="dxa"/>
              <w:left w:w="0" w:type="dxa"/>
              <w:bottom w:w="0" w:type="dxa"/>
              <w:right w:w="0" w:type="dxa"/>
            </w:tcMar>
            <w:vAlign w:val="center"/>
            <w:hideMark/>
          </w:tcPr>
          <w:p w14:paraId="53F282D9" w14:textId="77777777" w:rsidR="00D46FEA" w:rsidRPr="004A568D" w:rsidRDefault="00D46FEA" w:rsidP="004A568D">
            <w:pPr>
              <w:spacing w:after="0" w:line="240" w:lineRule="auto"/>
              <w:rPr>
                <w:rFonts w:ascii="Verdana" w:eastAsia="Times New Roman" w:hAnsi="Verdana" w:cs="Times New Roman"/>
                <w:color w:val="000000"/>
                <w:kern w:val="0"/>
                <w:sz w:val="21"/>
                <w:szCs w:val="21"/>
                <w14:ligatures w14:val="none"/>
              </w:rPr>
            </w:pPr>
            <w:r w:rsidRPr="004A568D">
              <w:rPr>
                <w:rFonts w:ascii="Verdana" w:eastAsia="Times New Roman" w:hAnsi="Verdana" w:cs="Times New Roman"/>
                <w:color w:val="000000"/>
                <w:kern w:val="0"/>
                <w:sz w:val="21"/>
                <w:szCs w:val="21"/>
                <w14:ligatures w14:val="none"/>
              </w:rPr>
              <w:t>    </w:t>
            </w:r>
          </w:p>
        </w:tc>
        <w:tc>
          <w:tcPr>
            <w:tcW w:w="0" w:type="auto"/>
            <w:shd w:val="clear" w:color="auto" w:fill="FFFFFF"/>
            <w:tcMar>
              <w:top w:w="0" w:type="dxa"/>
              <w:left w:w="0" w:type="dxa"/>
              <w:bottom w:w="0" w:type="dxa"/>
              <w:right w:w="0" w:type="dxa"/>
            </w:tcMar>
            <w:vAlign w:val="center"/>
            <w:hideMark/>
          </w:tcPr>
          <w:p w14:paraId="1992959A" w14:textId="77777777" w:rsidR="00D46FEA" w:rsidRPr="004A568D" w:rsidRDefault="00D46FEA" w:rsidP="004A568D">
            <w:pPr>
              <w:spacing w:after="0" w:line="240" w:lineRule="auto"/>
              <w:jc w:val="center"/>
              <w:rPr>
                <w:rFonts w:ascii="Verdana" w:eastAsia="Times New Roman" w:hAnsi="Verdana" w:cs="Times New Roman"/>
                <w:color w:val="000000"/>
                <w:kern w:val="0"/>
                <w:sz w:val="21"/>
                <w:szCs w:val="21"/>
                <w14:ligatures w14:val="none"/>
              </w:rPr>
            </w:pPr>
            <w:r w:rsidRPr="004A568D">
              <w:rPr>
                <w:rFonts w:ascii="Verdana" w:eastAsia="Times New Roman" w:hAnsi="Verdana" w:cs="Times New Roman"/>
                <w:color w:val="000000"/>
                <w:kern w:val="0"/>
                <w:sz w:val="21"/>
                <w:szCs w:val="21"/>
                <w14:ligatures w14:val="none"/>
              </w:rPr>
              <w:t>Prayer is so simple.</w:t>
            </w:r>
            <w:r w:rsidRPr="004A568D">
              <w:rPr>
                <w:rFonts w:ascii="Verdana" w:eastAsia="Times New Roman" w:hAnsi="Verdana" w:cs="Times New Roman"/>
                <w:color w:val="000000"/>
                <w:kern w:val="0"/>
                <w:sz w:val="21"/>
                <w:szCs w:val="21"/>
                <w14:ligatures w14:val="none"/>
              </w:rPr>
              <w:br/>
              <w:t>It is like quietly opening a door</w:t>
            </w:r>
            <w:r w:rsidRPr="004A568D">
              <w:rPr>
                <w:rFonts w:ascii="Verdana" w:eastAsia="Times New Roman" w:hAnsi="Verdana" w:cs="Times New Roman"/>
                <w:color w:val="000000"/>
                <w:kern w:val="0"/>
                <w:sz w:val="21"/>
                <w:szCs w:val="21"/>
                <w14:ligatures w14:val="none"/>
              </w:rPr>
              <w:br/>
              <w:t>and slipping into</w:t>
            </w:r>
            <w:r w:rsidRPr="004A568D">
              <w:rPr>
                <w:rFonts w:ascii="Verdana" w:eastAsia="Times New Roman" w:hAnsi="Verdana" w:cs="Times New Roman"/>
                <w:color w:val="000000"/>
                <w:kern w:val="0"/>
                <w:sz w:val="21"/>
                <w:szCs w:val="21"/>
                <w14:ligatures w14:val="none"/>
              </w:rPr>
              <w:br/>
              <w:t>the very presence of God.</w:t>
            </w:r>
            <w:r w:rsidRPr="004A568D">
              <w:rPr>
                <w:rFonts w:ascii="Verdana" w:eastAsia="Times New Roman" w:hAnsi="Verdana" w:cs="Times New Roman"/>
                <w:color w:val="000000"/>
                <w:kern w:val="0"/>
                <w:sz w:val="21"/>
                <w:szCs w:val="21"/>
                <w14:ligatures w14:val="none"/>
              </w:rPr>
              <w:br/>
              <w:t>There in the stillness</w:t>
            </w:r>
            <w:r w:rsidRPr="004A568D">
              <w:rPr>
                <w:rFonts w:ascii="Verdana" w:eastAsia="Times New Roman" w:hAnsi="Verdana" w:cs="Times New Roman"/>
                <w:color w:val="000000"/>
                <w:kern w:val="0"/>
                <w:sz w:val="21"/>
                <w:szCs w:val="21"/>
                <w14:ligatures w14:val="none"/>
              </w:rPr>
              <w:br/>
              <w:t>we can listen to His voice or even petition.</w:t>
            </w:r>
            <w:r w:rsidRPr="004A568D">
              <w:rPr>
                <w:rFonts w:ascii="Verdana" w:eastAsia="Times New Roman" w:hAnsi="Verdana" w:cs="Times New Roman"/>
                <w:color w:val="000000"/>
                <w:kern w:val="0"/>
                <w:sz w:val="21"/>
                <w:szCs w:val="21"/>
                <w14:ligatures w14:val="none"/>
              </w:rPr>
              <w:br/>
              <w:t>What we have to say matters not</w:t>
            </w:r>
            <w:r w:rsidRPr="004A568D">
              <w:rPr>
                <w:rFonts w:ascii="Verdana" w:eastAsia="Times New Roman" w:hAnsi="Verdana" w:cs="Times New Roman"/>
                <w:color w:val="000000"/>
                <w:kern w:val="0"/>
                <w:sz w:val="21"/>
                <w:szCs w:val="21"/>
                <w14:ligatures w14:val="none"/>
              </w:rPr>
              <w:br/>
              <w:t>just to be there…in His presence…is prayer. </w:t>
            </w:r>
          </w:p>
        </w:tc>
        <w:tc>
          <w:tcPr>
            <w:tcW w:w="0" w:type="auto"/>
            <w:shd w:val="clear" w:color="auto" w:fill="FFFFFF"/>
            <w:tcMar>
              <w:top w:w="0" w:type="dxa"/>
              <w:left w:w="0" w:type="dxa"/>
              <w:bottom w:w="0" w:type="dxa"/>
              <w:right w:w="0" w:type="dxa"/>
            </w:tcMar>
            <w:vAlign w:val="center"/>
            <w:hideMark/>
          </w:tcPr>
          <w:p w14:paraId="2781F576" w14:textId="77777777" w:rsidR="00D46FEA" w:rsidRPr="004A568D" w:rsidRDefault="00D46FEA" w:rsidP="004A568D">
            <w:pPr>
              <w:spacing w:after="0" w:line="240" w:lineRule="auto"/>
              <w:rPr>
                <w:rFonts w:ascii="Verdana" w:eastAsia="Times New Roman" w:hAnsi="Verdana" w:cs="Times New Roman"/>
                <w:color w:val="000000"/>
                <w:kern w:val="0"/>
                <w:sz w:val="21"/>
                <w:szCs w:val="21"/>
                <w14:ligatures w14:val="none"/>
              </w:rPr>
            </w:pPr>
            <w:r w:rsidRPr="004A568D">
              <w:rPr>
                <w:rFonts w:ascii="Verdana" w:eastAsia="Times New Roman" w:hAnsi="Verdana" w:cs="Times New Roman"/>
                <w:color w:val="000000"/>
                <w:kern w:val="0"/>
                <w:sz w:val="21"/>
                <w:szCs w:val="21"/>
                <w14:ligatures w14:val="none"/>
              </w:rPr>
              <w:t>  </w:t>
            </w:r>
          </w:p>
        </w:tc>
      </w:tr>
    </w:tbl>
    <w:p w14:paraId="7E5FDC68" w14:textId="77777777" w:rsidR="00D46FEA" w:rsidRPr="004A568D" w:rsidRDefault="00D46FEA" w:rsidP="004A568D">
      <w:pPr>
        <w:spacing w:line="240" w:lineRule="auto"/>
      </w:pPr>
    </w:p>
    <w:p w14:paraId="51D130D1" w14:textId="77777777" w:rsidR="002D5A5C" w:rsidRPr="004A568D" w:rsidRDefault="002D5A5C" w:rsidP="004A568D">
      <w:pPr>
        <w:spacing w:after="0" w:line="240" w:lineRule="auto"/>
      </w:pPr>
    </w:p>
    <w:p w14:paraId="13DC80AB" w14:textId="796DD78E" w:rsidR="00B11D7E" w:rsidRDefault="006E1B82" w:rsidP="004A568D">
      <w:pPr>
        <w:spacing w:after="0" w:line="240" w:lineRule="auto"/>
      </w:pPr>
      <w:r w:rsidRPr="004A568D">
        <w:tab/>
        <w:t xml:space="preserve">The Daughters of the King is an Order that prioritizes prayer in the lives of its members. On our website, the page on prayer says the following: </w:t>
      </w:r>
    </w:p>
    <w:p w14:paraId="3E21D2CD" w14:textId="77777777" w:rsidR="004A568D" w:rsidRPr="004A568D" w:rsidRDefault="004A568D" w:rsidP="004A568D">
      <w:pPr>
        <w:spacing w:after="0" w:line="240" w:lineRule="auto"/>
      </w:pPr>
    </w:p>
    <w:p w14:paraId="75FBD17F" w14:textId="77777777" w:rsidR="006E1B82" w:rsidRPr="004A568D" w:rsidRDefault="006E1B82" w:rsidP="004A568D">
      <w:pPr>
        <w:shd w:val="clear" w:color="auto" w:fill="FFFFFF"/>
        <w:spacing w:after="0" w:line="240" w:lineRule="auto"/>
        <w:jc w:val="both"/>
        <w:rPr>
          <w:rFonts w:ascii="Verdana" w:eastAsia="Times New Roman" w:hAnsi="Verdana" w:cs="Times New Roman"/>
          <w:color w:val="000000"/>
          <w:kern w:val="0"/>
          <w:sz w:val="21"/>
          <w:szCs w:val="21"/>
          <w14:ligatures w14:val="none"/>
        </w:rPr>
      </w:pPr>
      <w:r w:rsidRPr="004A568D">
        <w:rPr>
          <w:rFonts w:ascii="Verdana" w:eastAsia="Times New Roman" w:hAnsi="Verdana" w:cs="Times New Roman"/>
          <w:color w:val="000000"/>
          <w:kern w:val="0"/>
          <w:sz w:val="21"/>
          <w:szCs w:val="21"/>
          <w14:ligatures w14:val="none"/>
        </w:rPr>
        <w:t>In the Christian life nothing can be substituted for prayer. Communication with God is essential to those who desire a growing, deepening relationship with Father, Son and Holy Spirit. The definition of prayer found in the Catechism of The Book of Common Prayer states that “</w:t>
      </w:r>
      <w:r w:rsidRPr="004A568D">
        <w:rPr>
          <w:rFonts w:ascii="Verdana" w:eastAsia="Times New Roman" w:hAnsi="Verdana" w:cs="Times New Roman"/>
          <w:i/>
          <w:iCs/>
          <w:color w:val="000000"/>
          <w:kern w:val="0"/>
          <w:sz w:val="21"/>
          <w:szCs w:val="21"/>
          <w14:ligatures w14:val="none"/>
        </w:rPr>
        <w:t>prayer is responding to God, by thought and by deeds, with or without words</w:t>
      </w:r>
      <w:r w:rsidRPr="004A568D">
        <w:rPr>
          <w:rFonts w:ascii="Verdana" w:eastAsia="Times New Roman" w:hAnsi="Verdana" w:cs="Times New Roman"/>
          <w:color w:val="000000"/>
          <w:kern w:val="0"/>
          <w:sz w:val="21"/>
          <w:szCs w:val="21"/>
          <w14:ligatures w14:val="none"/>
        </w:rPr>
        <w:t>.”</w:t>
      </w:r>
    </w:p>
    <w:p w14:paraId="132007ED" w14:textId="6DB93ABD" w:rsidR="006E1B82" w:rsidRPr="004A568D" w:rsidRDefault="006E1B82" w:rsidP="004A568D">
      <w:pPr>
        <w:shd w:val="clear" w:color="auto" w:fill="FFFFFF"/>
        <w:spacing w:after="0" w:line="240" w:lineRule="auto"/>
        <w:jc w:val="center"/>
        <w:rPr>
          <w:rFonts w:ascii="Verdana" w:eastAsia="Times New Roman" w:hAnsi="Verdana" w:cs="Times New Roman"/>
          <w:color w:val="000000"/>
          <w:kern w:val="0"/>
          <w:sz w:val="21"/>
          <w:szCs w:val="21"/>
          <w14:ligatures w14:val="none"/>
        </w:rPr>
      </w:pPr>
      <w:r w:rsidRPr="004A568D">
        <w:rPr>
          <w:rFonts w:ascii="Verdana" w:eastAsia="Times New Roman" w:hAnsi="Verdana" w:cs="Times New Roman"/>
          <w:color w:val="000000"/>
          <w:kern w:val="0"/>
          <w:sz w:val="21"/>
          <w:szCs w:val="21"/>
          <w14:ligatures w14:val="none"/>
        </w:rPr>
        <w:t> </w:t>
      </w:r>
    </w:p>
    <w:p w14:paraId="4EDCBBAE" w14:textId="771A3A13" w:rsidR="006E1B82" w:rsidRPr="004A568D" w:rsidRDefault="006E1B82" w:rsidP="004A568D">
      <w:pPr>
        <w:shd w:val="clear" w:color="auto" w:fill="FFFFFF"/>
        <w:spacing w:after="0" w:line="240" w:lineRule="auto"/>
        <w:jc w:val="both"/>
        <w:rPr>
          <w:rFonts w:ascii="Verdana" w:eastAsia="Times New Roman" w:hAnsi="Verdana" w:cs="Times New Roman"/>
          <w:color w:val="000000"/>
          <w:kern w:val="0"/>
          <w:sz w:val="21"/>
          <w:szCs w:val="21"/>
          <w14:ligatures w14:val="none"/>
        </w:rPr>
      </w:pPr>
      <w:r w:rsidRPr="004A568D">
        <w:rPr>
          <w:rFonts w:ascii="Verdana" w:eastAsia="Times New Roman" w:hAnsi="Verdana" w:cs="Times New Roman"/>
          <w:color w:val="000000"/>
          <w:kern w:val="0"/>
          <w:sz w:val="21"/>
          <w:szCs w:val="21"/>
          <w14:ligatures w14:val="none"/>
        </w:rPr>
        <w:t>Prayer is the pathway to the Source of life and strength</w:t>
      </w:r>
      <w:r w:rsidR="003A2E29" w:rsidRPr="004A568D">
        <w:rPr>
          <w:rFonts w:ascii="Verdana" w:eastAsia="Times New Roman" w:hAnsi="Verdana" w:cs="Times New Roman"/>
          <w:color w:val="000000"/>
          <w:kern w:val="0"/>
          <w:sz w:val="21"/>
          <w:szCs w:val="21"/>
          <w14:ligatures w14:val="none"/>
        </w:rPr>
        <w:t>.</w:t>
      </w:r>
      <w:r w:rsidRPr="004A568D">
        <w:rPr>
          <w:rFonts w:ascii="Verdana" w:eastAsia="Times New Roman" w:hAnsi="Verdana" w:cs="Times New Roman"/>
          <w:color w:val="000000"/>
          <w:kern w:val="0"/>
          <w:sz w:val="21"/>
          <w:szCs w:val="21"/>
          <w14:ligatures w14:val="none"/>
        </w:rPr>
        <w:t xml:space="preserve"> and every </w:t>
      </w:r>
      <w:proofErr w:type="gramStart"/>
      <w:r w:rsidRPr="004A568D">
        <w:rPr>
          <w:rFonts w:ascii="Verdana" w:eastAsia="Times New Roman" w:hAnsi="Verdana" w:cs="Times New Roman"/>
          <w:color w:val="000000"/>
          <w:kern w:val="0"/>
          <w:sz w:val="21"/>
          <w:szCs w:val="21"/>
          <w14:ligatures w14:val="none"/>
        </w:rPr>
        <w:t>Daughter</w:t>
      </w:r>
      <w:proofErr w:type="gramEnd"/>
      <w:r w:rsidRPr="004A568D">
        <w:rPr>
          <w:rFonts w:ascii="Verdana" w:eastAsia="Times New Roman" w:hAnsi="Verdana" w:cs="Times New Roman"/>
          <w:color w:val="000000"/>
          <w:kern w:val="0"/>
          <w:sz w:val="21"/>
          <w:szCs w:val="21"/>
          <w14:ligatures w14:val="none"/>
        </w:rPr>
        <w:t xml:space="preserve"> must have a rule of daily prayer. Although a </w:t>
      </w:r>
      <w:proofErr w:type="gramStart"/>
      <w:r w:rsidRPr="004A568D">
        <w:rPr>
          <w:rFonts w:ascii="Verdana" w:eastAsia="Times New Roman" w:hAnsi="Verdana" w:cs="Times New Roman"/>
          <w:color w:val="000000"/>
          <w:kern w:val="0"/>
          <w:sz w:val="21"/>
          <w:szCs w:val="21"/>
          <w14:ligatures w14:val="none"/>
        </w:rPr>
        <w:t>Daughter’s</w:t>
      </w:r>
      <w:proofErr w:type="gramEnd"/>
      <w:r w:rsidRPr="004A568D">
        <w:rPr>
          <w:rFonts w:ascii="Verdana" w:eastAsia="Times New Roman" w:hAnsi="Verdana" w:cs="Times New Roman"/>
          <w:color w:val="000000"/>
          <w:kern w:val="0"/>
          <w:sz w:val="21"/>
          <w:szCs w:val="21"/>
          <w14:ligatures w14:val="none"/>
        </w:rPr>
        <w:t> </w:t>
      </w:r>
      <w:hyperlink r:id="rId8" w:history="1">
        <w:r w:rsidRPr="004A568D">
          <w:rPr>
            <w:rFonts w:ascii="Verdana" w:eastAsia="Times New Roman" w:hAnsi="Verdana" w:cs="Times New Roman"/>
            <w:color w:val="0F1EF2"/>
            <w:kern w:val="0"/>
            <w:sz w:val="21"/>
            <w:szCs w:val="21"/>
            <w14:ligatures w14:val="none"/>
          </w:rPr>
          <w:t>Rule of Life</w:t>
        </w:r>
      </w:hyperlink>
      <w:r w:rsidRPr="004A568D">
        <w:rPr>
          <w:rFonts w:ascii="Verdana" w:eastAsia="Times New Roman" w:hAnsi="Verdana" w:cs="Times New Roman"/>
          <w:color w:val="000000"/>
          <w:kern w:val="0"/>
          <w:sz w:val="21"/>
          <w:szCs w:val="21"/>
          <w14:ligatures w14:val="none"/>
        </w:rPr>
        <w:t> incorporates both the </w:t>
      </w:r>
      <w:hyperlink r:id="rId9" w:history="1">
        <w:r w:rsidRPr="004A568D">
          <w:rPr>
            <w:rFonts w:ascii="Verdana" w:eastAsia="Times New Roman" w:hAnsi="Verdana" w:cs="Times New Roman"/>
            <w:color w:val="0F1EF2"/>
            <w:kern w:val="0"/>
            <w:sz w:val="21"/>
            <w:szCs w:val="21"/>
            <w14:ligatures w14:val="none"/>
          </w:rPr>
          <w:t>Rule of Prayer</w:t>
        </w:r>
      </w:hyperlink>
      <w:r w:rsidRPr="004A568D">
        <w:rPr>
          <w:rFonts w:ascii="Verdana" w:eastAsia="Times New Roman" w:hAnsi="Verdana" w:cs="Times New Roman"/>
          <w:color w:val="000000"/>
          <w:kern w:val="0"/>
          <w:sz w:val="21"/>
          <w:szCs w:val="21"/>
          <w14:ligatures w14:val="none"/>
        </w:rPr>
        <w:t> and the </w:t>
      </w:r>
      <w:hyperlink r:id="rId10" w:history="1">
        <w:r w:rsidRPr="004A568D">
          <w:rPr>
            <w:rFonts w:ascii="Verdana" w:eastAsia="Times New Roman" w:hAnsi="Verdana" w:cs="Times New Roman"/>
            <w:color w:val="0F1EF2"/>
            <w:kern w:val="0"/>
            <w:sz w:val="21"/>
            <w:szCs w:val="21"/>
            <w14:ligatures w14:val="none"/>
          </w:rPr>
          <w:t>Rule of Service</w:t>
        </w:r>
      </w:hyperlink>
      <w:r w:rsidRPr="004A568D">
        <w:rPr>
          <w:rFonts w:ascii="Verdana" w:eastAsia="Times New Roman" w:hAnsi="Verdana" w:cs="Times New Roman"/>
          <w:color w:val="000000"/>
          <w:kern w:val="0"/>
          <w:sz w:val="21"/>
          <w:szCs w:val="21"/>
          <w14:ligatures w14:val="none"/>
        </w:rPr>
        <w:t>, prayer is the foundation from which our service grows.</w:t>
      </w:r>
      <w:r w:rsidR="00DD62DB" w:rsidRPr="004A568D">
        <w:rPr>
          <w:rStyle w:val="FootnoteReference"/>
          <w:rFonts w:ascii="Verdana" w:eastAsia="Times New Roman" w:hAnsi="Verdana" w:cs="Times New Roman"/>
          <w:color w:val="000000"/>
          <w:kern w:val="0"/>
          <w:sz w:val="21"/>
          <w:szCs w:val="21"/>
          <w14:ligatures w14:val="none"/>
        </w:rPr>
        <w:footnoteReference w:id="1"/>
      </w:r>
    </w:p>
    <w:p w14:paraId="32B4E045" w14:textId="77777777" w:rsidR="006E1B82" w:rsidRPr="004A568D" w:rsidRDefault="006E1B82" w:rsidP="004A568D">
      <w:pPr>
        <w:spacing w:after="0" w:line="240" w:lineRule="auto"/>
      </w:pPr>
    </w:p>
    <w:p w14:paraId="4961524F" w14:textId="6CBEE9B9" w:rsidR="006E1B82" w:rsidRPr="004A568D" w:rsidRDefault="006E1B82" w:rsidP="004A568D">
      <w:pPr>
        <w:spacing w:after="0" w:line="240" w:lineRule="auto"/>
      </w:pPr>
      <w:r w:rsidRPr="004A568D">
        <w:tab/>
        <w:t xml:space="preserve">Today, we </w:t>
      </w:r>
      <w:proofErr w:type="gramStart"/>
      <w:r w:rsidRPr="004A568D">
        <w:t>join together</w:t>
      </w:r>
      <w:proofErr w:type="gramEnd"/>
      <w:r w:rsidRPr="004A568D">
        <w:t xml:space="preserve"> to celebrate the Power of Prayer. I am honored that you have asked me to speak on this. </w:t>
      </w:r>
      <w:r w:rsidR="0004763C" w:rsidRPr="004A568D">
        <w:t>T</w:t>
      </w:r>
      <w:r w:rsidRPr="004A568D">
        <w:t xml:space="preserve">oday, we will journey together through </w:t>
      </w:r>
      <w:r w:rsidR="00D46FEA" w:rsidRPr="004A568D">
        <w:t xml:space="preserve">the concept and practice of </w:t>
      </w:r>
      <w:r w:rsidRPr="004A568D">
        <w:t>prayer. What it is</w:t>
      </w:r>
      <w:r w:rsidR="00D46FEA" w:rsidRPr="004A568D">
        <w:t xml:space="preserve">, </w:t>
      </w:r>
      <w:r w:rsidRPr="004A568D">
        <w:t xml:space="preserve">what it isn’t and what gives it its power. </w:t>
      </w:r>
      <w:r w:rsidR="008E620B" w:rsidRPr="004A568D">
        <w:t xml:space="preserve">So let us begin. </w:t>
      </w:r>
    </w:p>
    <w:p w14:paraId="56A53983" w14:textId="77777777" w:rsidR="008E620B" w:rsidRPr="004A568D" w:rsidRDefault="008E620B" w:rsidP="004A568D">
      <w:pPr>
        <w:spacing w:after="0" w:line="240" w:lineRule="auto"/>
      </w:pPr>
    </w:p>
    <w:p w14:paraId="3ED4DA7F" w14:textId="1DBB3E34" w:rsidR="0092103C" w:rsidRPr="004A568D" w:rsidRDefault="0092103C" w:rsidP="004A568D">
      <w:pPr>
        <w:spacing w:after="0" w:line="240" w:lineRule="auto"/>
      </w:pPr>
      <w:r w:rsidRPr="004A568D">
        <w:tab/>
        <w:t>About ten years ago, I was on my hands and knees in my bathroom with a toothbrush cleaning the grout in between the floor tiles. I’ve always found that some of my best conversations with God happen during menial tasks and physical labor. You see, my friend</w:t>
      </w:r>
      <w:r w:rsidR="00E909EA" w:rsidRPr="004A568D">
        <w:t xml:space="preserve"> Erica’</w:t>
      </w:r>
      <w:r w:rsidRPr="004A568D">
        <w:t xml:space="preserve">s father had just died in a tragic farming accident. He had gone into the field to take care of a snagged tree limb. He climbed onto his tractor to reach the limb and when the limb came free it fell on him trapping and crushing him. He had just enough strength to call for help, but neither his neighbors nor the airlift that came were able to save him. </w:t>
      </w:r>
    </w:p>
    <w:p w14:paraId="51F06779" w14:textId="01A9E505" w:rsidR="0092103C" w:rsidRPr="004A568D" w:rsidRDefault="0092103C" w:rsidP="004A568D">
      <w:pPr>
        <w:spacing w:after="0" w:line="240" w:lineRule="auto"/>
      </w:pPr>
      <w:r w:rsidRPr="004A568D">
        <w:tab/>
        <w:t xml:space="preserve">This was one of those </w:t>
      </w:r>
      <w:r w:rsidR="004E248D" w:rsidRPr="004A568D">
        <w:t xml:space="preserve">many </w:t>
      </w:r>
      <w:r w:rsidRPr="004A568D">
        <w:t>moments in which I struggl</w:t>
      </w:r>
      <w:r w:rsidR="003A2E29" w:rsidRPr="004A568D">
        <w:t>ed</w:t>
      </w:r>
      <w:r w:rsidRPr="004A568D">
        <w:t xml:space="preserve"> with God and prayer. Why would God allow this to happen to a good, kind man? What was the purpose of prayer if there was </w:t>
      </w:r>
      <w:proofErr w:type="gramStart"/>
      <w:r w:rsidRPr="004A568D">
        <w:t>nothing</w:t>
      </w:r>
      <w:proofErr w:type="gramEnd"/>
      <w:r w:rsidRPr="004A568D">
        <w:t xml:space="preserve"> I could do to change the situation for my friend or her family? Did it even matter that I was praying</w:t>
      </w:r>
      <w:r w:rsidR="00134BBF" w:rsidRPr="004A568D">
        <w:t>?</w:t>
      </w:r>
      <w:r w:rsidRPr="004A568D">
        <w:t xml:space="preserve"> God, please show me the way, help me to understand. </w:t>
      </w:r>
      <w:r w:rsidR="00134BBF" w:rsidRPr="004A568D">
        <w:t xml:space="preserve">This was the conversation that I had with God that day and I asked the same questions </w:t>
      </w:r>
      <w:proofErr w:type="gramStart"/>
      <w:r w:rsidR="00134BBF" w:rsidRPr="004A568D">
        <w:t>over and over again</w:t>
      </w:r>
      <w:proofErr w:type="gramEnd"/>
      <w:r w:rsidR="00134BBF" w:rsidRPr="004A568D">
        <w:t xml:space="preserve"> as I scrubbed that tile floor.</w:t>
      </w:r>
    </w:p>
    <w:p w14:paraId="73CC947E" w14:textId="512679BE" w:rsidR="004E248D" w:rsidRPr="004A568D" w:rsidRDefault="004E248D" w:rsidP="004A568D">
      <w:pPr>
        <w:spacing w:after="0" w:line="240" w:lineRule="auto"/>
      </w:pPr>
      <w:r w:rsidRPr="004A568D">
        <w:tab/>
        <w:t>I have been a person of faith from the moment I was baptized</w:t>
      </w:r>
      <w:r w:rsidR="003A2E29" w:rsidRPr="004A568D">
        <w:t xml:space="preserve"> at the age of 10</w:t>
      </w:r>
      <w:r w:rsidRPr="004A568D">
        <w:t xml:space="preserve">. I believe in God and in God’s omnipotence yet, I have always understood God as something so much bigger than me that I couldn’t ever really understand what it meant to pray. I’ve never believed that God was a vending machine in which I could enter my prayers as coins and get my request in exchange. I suppose that it’s possible I’ve always believed that even if I’ve prayed for something very specific, it would get caught in the cogs of the machine. Oh, and I’ve NEVER thought that I know exactly how to pray anyway. I’ve always felt that my dollars were too wrinkled to work anyway. </w:t>
      </w:r>
    </w:p>
    <w:p w14:paraId="4BD0A56D" w14:textId="685D84D4" w:rsidR="004E248D" w:rsidRPr="004A568D" w:rsidRDefault="004E248D" w:rsidP="004A568D">
      <w:pPr>
        <w:spacing w:after="0" w:line="240" w:lineRule="auto"/>
      </w:pPr>
      <w:r w:rsidRPr="004A568D">
        <w:tab/>
      </w:r>
      <w:proofErr w:type="gramStart"/>
      <w:r w:rsidRPr="004A568D">
        <w:t>All this being said, I</w:t>
      </w:r>
      <w:proofErr w:type="gramEnd"/>
      <w:r w:rsidRPr="004A568D">
        <w:t xml:space="preserve"> do truly believe in the power of prayer and of God to answer prayer. I’ve just always felt it is way too complicated for me to accurately understand exactly how and why it works. When we are suffering, when we are really in need of guidance, when we cannot hear God, when people seem to be actively praying against the rightful needs of those who need God the most. What is the purpose of prayer then? </w:t>
      </w:r>
    </w:p>
    <w:p w14:paraId="1236278B" w14:textId="747BD154" w:rsidR="004E248D" w:rsidRPr="004A568D" w:rsidRDefault="004E248D" w:rsidP="004A568D">
      <w:pPr>
        <w:spacing w:after="0" w:line="240" w:lineRule="auto"/>
      </w:pPr>
      <w:r w:rsidRPr="004A568D">
        <w:tab/>
        <w:t xml:space="preserve">It is here where I return to the hope promised in the resurrection. God has always offered us that hope, from the beginning of time. Throughout the scriptures, from the very first words, God has been promising us the kingdom, a garden rich in plenty, and room enough for all. </w:t>
      </w:r>
    </w:p>
    <w:p w14:paraId="7FA1E991" w14:textId="77777777" w:rsidR="003A2E29" w:rsidRPr="004A568D" w:rsidRDefault="004E248D" w:rsidP="004A568D">
      <w:pPr>
        <w:spacing w:after="0" w:line="240" w:lineRule="auto"/>
      </w:pPr>
      <w:r w:rsidRPr="004A568D">
        <w:tab/>
      </w:r>
      <w:r w:rsidR="003C0A04" w:rsidRPr="004A568D">
        <w:t>As Christians, we pray because we understand t</w:t>
      </w:r>
      <w:r w:rsidRPr="004A568D">
        <w:t xml:space="preserve">hat hope, </w:t>
      </w:r>
      <w:r w:rsidR="003C0A04" w:rsidRPr="004A568D">
        <w:t>the</w:t>
      </w:r>
      <w:r w:rsidRPr="004A568D">
        <w:t xml:space="preserve"> kingdom that God promises, </w:t>
      </w:r>
      <w:r w:rsidR="003C0A04" w:rsidRPr="004A568D">
        <w:t xml:space="preserve">begins with the pain of </w:t>
      </w:r>
      <w:r w:rsidRPr="004A568D">
        <w:t>Good Friday</w:t>
      </w:r>
      <w:r w:rsidR="003C0A04" w:rsidRPr="004A568D">
        <w:t xml:space="preserve">, lingers through the stillness of Holy Saturday, until at </w:t>
      </w:r>
      <w:proofErr w:type="spellStart"/>
      <w:r w:rsidR="003C0A04" w:rsidRPr="004A568D">
        <w:t>last</w:t>
      </w:r>
      <w:proofErr w:type="spellEnd"/>
      <w:r w:rsidR="003C0A04" w:rsidRPr="004A568D">
        <w:t xml:space="preserve"> we can rest in the gift of Easter. </w:t>
      </w:r>
    </w:p>
    <w:p w14:paraId="0BB22D3D" w14:textId="018A64C1" w:rsidR="004E248D" w:rsidRPr="004A568D" w:rsidRDefault="003C0A04" w:rsidP="004A568D">
      <w:pPr>
        <w:spacing w:after="0" w:line="240" w:lineRule="auto"/>
        <w:ind w:firstLine="720"/>
      </w:pPr>
      <w:r w:rsidRPr="004A568D">
        <w:t xml:space="preserve">This is the heart of the power of prayer. It is not in the results, it is in the knowing that through the pain, through the absence of God’s voice, God will provide once again. We pray because even when we don’t understand how or why it works, even when our prayers don’t give us what we want, our faith and trust in God is that there is something bigger than us at work. </w:t>
      </w:r>
    </w:p>
    <w:p w14:paraId="3167553C" w14:textId="643DA620" w:rsidR="003C0A04" w:rsidRPr="004A568D" w:rsidRDefault="003C0A04" w:rsidP="004A568D">
      <w:pPr>
        <w:spacing w:after="0" w:line="240" w:lineRule="auto"/>
      </w:pPr>
      <w:r w:rsidRPr="004A568D">
        <w:tab/>
      </w:r>
    </w:p>
    <w:p w14:paraId="2647B0DD" w14:textId="54DD3F10" w:rsidR="003C0A04" w:rsidRPr="004A568D" w:rsidRDefault="003C0A04" w:rsidP="004A568D">
      <w:pPr>
        <w:spacing w:after="0" w:line="240" w:lineRule="auto"/>
      </w:pPr>
      <w:r w:rsidRPr="004A568D">
        <w:tab/>
        <w:t xml:space="preserve">Before we move to understanding prayer amidst Good Friday, Holy Saturday, and Easter Sunday, it is important to reflect upon what prayer is not and what it is. </w:t>
      </w:r>
    </w:p>
    <w:p w14:paraId="77F98F44" w14:textId="42138213" w:rsidR="003C0A04" w:rsidRPr="004A568D" w:rsidRDefault="00B460BE" w:rsidP="004A568D">
      <w:pPr>
        <w:pStyle w:val="ListParagraph"/>
        <w:numPr>
          <w:ilvl w:val="0"/>
          <w:numId w:val="1"/>
        </w:numPr>
        <w:spacing w:after="0" w:line="240" w:lineRule="auto"/>
        <w:rPr>
          <w:b/>
          <w:bCs/>
        </w:rPr>
      </w:pPr>
      <w:r w:rsidRPr="004A568D">
        <w:rPr>
          <w:b/>
          <w:bCs/>
        </w:rPr>
        <w:t xml:space="preserve">First, </w:t>
      </w:r>
      <w:r w:rsidR="003C0A04" w:rsidRPr="004A568D">
        <w:rPr>
          <w:b/>
          <w:bCs/>
        </w:rPr>
        <w:t xml:space="preserve">Prayer </w:t>
      </w:r>
      <w:r w:rsidR="009921EB" w:rsidRPr="004A568D">
        <w:rPr>
          <w:b/>
          <w:bCs/>
        </w:rPr>
        <w:t>IS NOT</w:t>
      </w:r>
      <w:r w:rsidR="003C0A04" w:rsidRPr="004A568D">
        <w:rPr>
          <w:b/>
          <w:bCs/>
        </w:rPr>
        <w:t xml:space="preserve"> magic. </w:t>
      </w:r>
      <w:r w:rsidR="003C0A04" w:rsidRPr="004A568D">
        <w:t xml:space="preserve">Magic tries to control the divine through the right words, formulas, or rituals. If prayer </w:t>
      </w:r>
      <w:proofErr w:type="gramStart"/>
      <w:r w:rsidR="003C0A04" w:rsidRPr="004A568D">
        <w:t>actually worked</w:t>
      </w:r>
      <w:proofErr w:type="gramEnd"/>
      <w:r w:rsidR="003C0A04" w:rsidRPr="004A568D">
        <w:t xml:space="preserve"> that way, God would be the servant of our will rather than us being the servants of God’s will. </w:t>
      </w:r>
      <w:r w:rsidR="00D663F6" w:rsidRPr="004A568D">
        <w:t xml:space="preserve">Philip Zaleski and Carol Zaleski, in </w:t>
      </w:r>
      <w:r w:rsidR="00D663F6" w:rsidRPr="004A568D">
        <w:rPr>
          <w:i/>
          <w:iCs/>
        </w:rPr>
        <w:t>Prayer: A History</w:t>
      </w:r>
      <w:r w:rsidR="00D663F6" w:rsidRPr="004A568D">
        <w:t>, assert that there</w:t>
      </w:r>
      <w:r w:rsidR="00D663F6" w:rsidRPr="004A568D">
        <w:t xml:space="preserve"> </w:t>
      </w:r>
      <w:proofErr w:type="gramStart"/>
      <w:r w:rsidR="00D663F6" w:rsidRPr="004A568D">
        <w:t>has to</w:t>
      </w:r>
      <w:proofErr w:type="gramEnd"/>
      <w:r w:rsidR="00D663F6" w:rsidRPr="004A568D">
        <w:t xml:space="preserve"> be some belief in magic at play</w:t>
      </w:r>
      <w:r w:rsidR="00D663F6" w:rsidRPr="004A568D">
        <w:t>. They argue that magic has always been an essential ingredient in prayer and that without it, prayer is flat and lifeless.</w:t>
      </w:r>
      <w:r w:rsidR="00D663F6" w:rsidRPr="004A568D">
        <w:rPr>
          <w:rStyle w:val="FootnoteReference"/>
        </w:rPr>
        <w:footnoteReference w:id="2"/>
      </w:r>
      <w:r w:rsidR="00D663F6" w:rsidRPr="004A568D">
        <w:t xml:space="preserve"> However, this concept cannot devolve into a manipulation of the cosmos to achieve selfish ends.</w:t>
      </w:r>
      <w:r w:rsidR="00D663F6" w:rsidRPr="004A568D">
        <w:rPr>
          <w:rStyle w:val="FootnoteReference"/>
        </w:rPr>
        <w:footnoteReference w:id="3"/>
      </w:r>
    </w:p>
    <w:p w14:paraId="5BB760DE" w14:textId="19FF6FA2" w:rsidR="00D663F6" w:rsidRPr="004A568D" w:rsidRDefault="00954773" w:rsidP="004A568D">
      <w:pPr>
        <w:pStyle w:val="ListParagraph"/>
        <w:spacing w:after="0" w:line="240" w:lineRule="auto"/>
        <w:ind w:firstLine="720"/>
      </w:pPr>
      <w:r w:rsidRPr="004A568D">
        <w:t>To be clear, I make a distinction between the hocus-pocus kind of magi</w:t>
      </w:r>
      <w:r w:rsidR="003A2E29" w:rsidRPr="004A568D">
        <w:t xml:space="preserve">c </w:t>
      </w:r>
      <w:r w:rsidRPr="004A568D">
        <w:t xml:space="preserve">and understanding magical as the miracles in life that we cannot comprehend. </w:t>
      </w:r>
      <w:r w:rsidR="00D663F6" w:rsidRPr="004A568D">
        <w:t xml:space="preserve">This is why I prefer to describe prayer as having a hopeful rather than a magical element. </w:t>
      </w:r>
      <w:r w:rsidRPr="004A568D">
        <w:t>The hope we have in prayer is held within the incomprehensible nature of God. In other words, we believe that the miracle can happen, we just don’t know how or why</w:t>
      </w:r>
      <w:r w:rsidR="003A2E29" w:rsidRPr="004A568D">
        <w:t xml:space="preserve"> or really what it will be</w:t>
      </w:r>
      <w:r w:rsidRPr="004A568D">
        <w:t xml:space="preserve">. </w:t>
      </w:r>
    </w:p>
    <w:p w14:paraId="62ED1E84" w14:textId="1DE4DEC7" w:rsidR="00F70F39" w:rsidRPr="004A568D" w:rsidRDefault="00B460BE" w:rsidP="004A568D">
      <w:pPr>
        <w:pStyle w:val="ListParagraph"/>
        <w:numPr>
          <w:ilvl w:val="0"/>
          <w:numId w:val="1"/>
        </w:numPr>
        <w:spacing w:after="0" w:line="240" w:lineRule="auto"/>
      </w:pPr>
      <w:r w:rsidRPr="004A568D">
        <w:rPr>
          <w:b/>
          <w:bCs/>
        </w:rPr>
        <w:t xml:space="preserve">Second, </w:t>
      </w:r>
      <w:r w:rsidR="000530CF" w:rsidRPr="004A568D">
        <w:rPr>
          <w:b/>
          <w:bCs/>
        </w:rPr>
        <w:t>Prayer IS NOT perfect</w:t>
      </w:r>
      <w:r w:rsidR="00BC75F2" w:rsidRPr="004A568D">
        <w:rPr>
          <w:b/>
          <w:bCs/>
        </w:rPr>
        <w:t xml:space="preserve">. It </w:t>
      </w:r>
      <w:r w:rsidR="000530CF" w:rsidRPr="004A568D">
        <w:rPr>
          <w:b/>
          <w:bCs/>
        </w:rPr>
        <w:t>can be used for Good or for Evil -</w:t>
      </w:r>
      <w:r w:rsidR="00F70F39" w:rsidRPr="004A568D">
        <w:tab/>
        <w:t xml:space="preserve">This month’s issue of Sojourners, a Christian organization dedicated to social justice, peace, and faith driven activism, included a commentary entitled, “What is Prayer For?” On their digital version, the additional title says, “When Oppressor and Oppressed Pray to the Same God: Praying doesn’t mean God is on our side.” The first sentence in the article asks the question, “Have you prayed </w:t>
      </w:r>
      <w:r w:rsidR="00F70F39" w:rsidRPr="004A568D">
        <w:rPr>
          <w:i/>
          <w:iCs/>
        </w:rPr>
        <w:t>about this</w:t>
      </w:r>
      <w:r w:rsidR="00F70F39" w:rsidRPr="004A568D">
        <w:t>?”.</w:t>
      </w:r>
    </w:p>
    <w:p w14:paraId="3DB89AC0" w14:textId="77777777" w:rsidR="00F70F39" w:rsidRPr="004A568D" w:rsidRDefault="00F70F39" w:rsidP="004A568D">
      <w:pPr>
        <w:spacing w:after="0" w:line="240" w:lineRule="auto"/>
        <w:ind w:left="720"/>
      </w:pPr>
      <w:r w:rsidRPr="004A568D">
        <w:tab/>
        <w:t xml:space="preserve">The article lists the names of people from Martin Luther King Jr. in the Civil Rights Movement, to Pete Hegseth’s initiation of the war in Iran and Peter Thiel’s comments against climate activist Greta Thunberg. Each of these folks likely would have said that, “yes, we prayed about this” before they said what they said or did what they did. The harsh reality is that while prayer can be a beautiful and powerful thing, it can also be used to justify violence, bigotry, and hate </w:t>
      </w:r>
      <w:proofErr w:type="gramStart"/>
      <w:r w:rsidRPr="004A568D">
        <w:t>in order to</w:t>
      </w:r>
      <w:proofErr w:type="gramEnd"/>
      <w:r w:rsidRPr="004A568D">
        <w:t xml:space="preserve"> absolve us of responsibility for our actions and their impact. </w:t>
      </w:r>
    </w:p>
    <w:p w14:paraId="6E1587B2" w14:textId="4927127D" w:rsidR="00F70F39" w:rsidRPr="004A568D" w:rsidRDefault="00F70F39" w:rsidP="004A568D">
      <w:pPr>
        <w:spacing w:after="0" w:line="240" w:lineRule="auto"/>
        <w:ind w:left="720" w:firstLine="720"/>
      </w:pPr>
      <w:r w:rsidRPr="004A568D">
        <w:t xml:space="preserve">When Lincoln gave his Second Inaugural speech, he noted that both sides of the war “read the same Bible and pray to the same God.” </w:t>
      </w:r>
    </w:p>
    <w:p w14:paraId="485B7B1D" w14:textId="7AFD2936" w:rsidR="00BC75F2" w:rsidRPr="004A568D" w:rsidRDefault="00F70F39" w:rsidP="004A568D">
      <w:pPr>
        <w:pStyle w:val="ListParagraph"/>
        <w:spacing w:after="0" w:line="240" w:lineRule="auto"/>
        <w:ind w:firstLine="720"/>
      </w:pPr>
      <w:r w:rsidRPr="004A568D">
        <w:t xml:space="preserve">Prayer can be used to baptize our own agenda. Our sincerity and religious language </w:t>
      </w:r>
      <w:proofErr w:type="gramStart"/>
      <w:r w:rsidRPr="004A568D">
        <w:t>do</w:t>
      </w:r>
      <w:r w:rsidR="00FD2029" w:rsidRPr="004A568D">
        <w:t>es</w:t>
      </w:r>
      <w:proofErr w:type="gramEnd"/>
      <w:r w:rsidRPr="004A568D">
        <w:t xml:space="preserve"> not guarantee that we are aligned with God’s purposes. </w:t>
      </w:r>
      <w:r w:rsidR="00BC75F2" w:rsidRPr="004A568D">
        <w:t xml:space="preserve">Theologian Karl Barth calls this </w:t>
      </w:r>
      <w:r w:rsidR="003122D5" w:rsidRPr="004A568D">
        <w:t xml:space="preserve">“prayer-as-the-solution-to-everything trope” </w:t>
      </w:r>
      <w:r w:rsidR="00BC75F2" w:rsidRPr="004A568D">
        <w:t>the ‘shadow-side’ of prayer. He says that prayer is ‘made with all the imperfection and perversion and impotence of all things human</w:t>
      </w:r>
      <w:r w:rsidR="003122D5" w:rsidRPr="004A568D">
        <w:t>.</w:t>
      </w:r>
      <w:r w:rsidR="00BC75F2" w:rsidRPr="004A568D">
        <w:t>’</w:t>
      </w:r>
      <w:r w:rsidR="003122D5" w:rsidRPr="004A568D">
        <w:rPr>
          <w:rStyle w:val="FootnoteReference"/>
        </w:rPr>
        <w:footnoteReference w:id="4"/>
      </w:r>
      <w:r w:rsidR="003122D5" w:rsidRPr="004A568D">
        <w:t xml:space="preserve"> We, therefore, need to be wary of the dehumanizing, destructive, dangerous, and damaging parts of prayer that become more a means of sin than means of grace.</w:t>
      </w:r>
      <w:r w:rsidR="003122D5" w:rsidRPr="004A568D">
        <w:rPr>
          <w:rStyle w:val="FootnoteReference"/>
        </w:rPr>
        <w:footnoteReference w:id="5"/>
      </w:r>
    </w:p>
    <w:p w14:paraId="75D327D1" w14:textId="61F45509" w:rsidR="00F70F39" w:rsidRPr="004A568D" w:rsidRDefault="003122D5" w:rsidP="004A568D">
      <w:pPr>
        <w:spacing w:after="0" w:line="240" w:lineRule="auto"/>
        <w:ind w:left="720" w:firstLine="720"/>
      </w:pPr>
      <w:r w:rsidRPr="004A568D">
        <w:t>To combat this, r</w:t>
      </w:r>
      <w:r w:rsidR="00F70F39" w:rsidRPr="004A568D">
        <w:t xml:space="preserve">ighteous prayer requires discernment. </w:t>
      </w:r>
    </w:p>
    <w:p w14:paraId="569B76C8" w14:textId="6AC40369" w:rsidR="00F70F39" w:rsidRPr="004A568D" w:rsidRDefault="00F70F39" w:rsidP="004A568D">
      <w:pPr>
        <w:pStyle w:val="ListParagraph"/>
        <w:numPr>
          <w:ilvl w:val="1"/>
          <w:numId w:val="1"/>
        </w:numPr>
        <w:spacing w:after="0" w:line="240" w:lineRule="auto"/>
      </w:pPr>
      <w:r w:rsidRPr="004A568D">
        <w:t xml:space="preserve">Does this prayer conform me to God, or ask God to conform to me? </w:t>
      </w:r>
    </w:p>
    <w:p w14:paraId="7C511460" w14:textId="30F61F9C" w:rsidR="00F70F39" w:rsidRPr="004A568D" w:rsidRDefault="00F70F39" w:rsidP="004A568D">
      <w:pPr>
        <w:pStyle w:val="ListParagraph"/>
        <w:numPr>
          <w:ilvl w:val="1"/>
          <w:numId w:val="1"/>
        </w:numPr>
        <w:spacing w:after="0" w:line="240" w:lineRule="auto"/>
      </w:pPr>
      <w:r w:rsidRPr="004A568D">
        <w:t xml:space="preserve">Does it look like Jesus (mercy, justice, love), or does it serve my power, comfort, and desires? </w:t>
      </w:r>
    </w:p>
    <w:p w14:paraId="471EC61B" w14:textId="738846B5" w:rsidR="000530CF" w:rsidRPr="004A568D" w:rsidRDefault="00F70F39" w:rsidP="004A568D">
      <w:pPr>
        <w:pStyle w:val="ListParagraph"/>
        <w:numPr>
          <w:ilvl w:val="1"/>
          <w:numId w:val="1"/>
        </w:numPr>
        <w:spacing w:after="0" w:line="240" w:lineRule="auto"/>
      </w:pPr>
      <w:r w:rsidRPr="004A568D">
        <w:t xml:space="preserve">Am I willing to be </w:t>
      </w:r>
      <w:r w:rsidR="006E1B82" w:rsidRPr="004A568D">
        <w:t>transformed</w:t>
      </w:r>
      <w:r w:rsidRPr="004A568D">
        <w:t xml:space="preserve"> by </w:t>
      </w:r>
      <w:r w:rsidR="006E1B82" w:rsidRPr="004A568D">
        <w:t>the answer to my prayer</w:t>
      </w:r>
      <w:r w:rsidRPr="004A568D">
        <w:t xml:space="preserve">? </w:t>
      </w:r>
    </w:p>
    <w:p w14:paraId="43CA6C2B" w14:textId="77777777" w:rsidR="003122D5" w:rsidRPr="004A568D" w:rsidRDefault="003122D5" w:rsidP="004A568D">
      <w:pPr>
        <w:spacing w:after="0" w:line="240" w:lineRule="auto"/>
      </w:pPr>
    </w:p>
    <w:p w14:paraId="4F5672A3" w14:textId="06AB1AC5" w:rsidR="003C0A04" w:rsidRPr="004A568D" w:rsidRDefault="009921EB" w:rsidP="004A568D">
      <w:pPr>
        <w:pStyle w:val="ListParagraph"/>
        <w:numPr>
          <w:ilvl w:val="0"/>
          <w:numId w:val="1"/>
        </w:numPr>
        <w:spacing w:after="0" w:line="240" w:lineRule="auto"/>
      </w:pPr>
      <w:r w:rsidRPr="004A568D">
        <w:rPr>
          <w:b/>
          <w:bCs/>
        </w:rPr>
        <w:t xml:space="preserve">Prayer IS relational – </w:t>
      </w:r>
      <w:r w:rsidRPr="004A568D">
        <w:t>All prayer is a conversation addressed to someone larger than us. It is not naval-gazing or self-reflective. At its best, prayer is a conversation between God and us. Sometimes we speak. Sometimes we listen. Sometimes we sit in silence together with God.</w:t>
      </w:r>
    </w:p>
    <w:p w14:paraId="5701C683" w14:textId="750FF506" w:rsidR="009921EB" w:rsidRPr="004A568D" w:rsidRDefault="009921EB" w:rsidP="004A568D">
      <w:pPr>
        <w:spacing w:after="0" w:line="240" w:lineRule="auto"/>
        <w:ind w:left="720"/>
      </w:pPr>
      <w:r w:rsidRPr="004A568D">
        <w:t xml:space="preserve">When we are in relationship with another human, we show up and there is some reciprocity between giving and receiving. That relationship cannot be nurtured unless we continue to show up in that posture. </w:t>
      </w:r>
      <w:r w:rsidR="00FD2029" w:rsidRPr="004A568D">
        <w:t xml:space="preserve">This is as true in our relationship with God as it is with other humans. </w:t>
      </w:r>
    </w:p>
    <w:p w14:paraId="56378BEE" w14:textId="6D2E99A8" w:rsidR="009921EB" w:rsidRPr="004A568D" w:rsidRDefault="009921EB" w:rsidP="004A568D">
      <w:pPr>
        <w:pStyle w:val="ListParagraph"/>
        <w:numPr>
          <w:ilvl w:val="0"/>
          <w:numId w:val="1"/>
        </w:numPr>
        <w:spacing w:after="0" w:line="240" w:lineRule="auto"/>
      </w:pPr>
      <w:r w:rsidRPr="004A568D">
        <w:rPr>
          <w:b/>
          <w:bCs/>
        </w:rPr>
        <w:t xml:space="preserve">Prayer assumes the omnipotence of God - </w:t>
      </w:r>
      <w:r w:rsidRPr="004A568D">
        <w:t xml:space="preserve">our relationship with God assumes that there is a reality larger than our </w:t>
      </w:r>
      <w:proofErr w:type="gramStart"/>
      <w:r w:rsidRPr="004A568D">
        <w:t>particular wishes</w:t>
      </w:r>
      <w:proofErr w:type="gramEnd"/>
      <w:r w:rsidRPr="004A568D">
        <w:t xml:space="preserve">, dreams, and desires. Humility is the starting posture. </w:t>
      </w:r>
    </w:p>
    <w:p w14:paraId="2A204CC5" w14:textId="4E3013D1" w:rsidR="009921EB" w:rsidRPr="004A568D" w:rsidRDefault="009921EB" w:rsidP="004A568D">
      <w:pPr>
        <w:spacing w:after="0" w:line="240" w:lineRule="auto"/>
        <w:ind w:left="720" w:firstLine="720"/>
      </w:pPr>
      <w:r w:rsidRPr="004A568D">
        <w:t>When we pray the Lord’s Prayer, we pray “Hallowed be your name, your kingdom come, your will be done” All of this comes before a request from or demand for God. Even Jesus modeled this in the Garden of Gethsemane when he said, “not my will, but yours.” (Luke 22:42).</w:t>
      </w:r>
    </w:p>
    <w:p w14:paraId="1929A62F" w14:textId="6E9F7BC5" w:rsidR="009921EB" w:rsidRPr="004A568D" w:rsidRDefault="009921EB" w:rsidP="004A568D">
      <w:pPr>
        <w:pStyle w:val="ListParagraph"/>
        <w:numPr>
          <w:ilvl w:val="0"/>
          <w:numId w:val="1"/>
        </w:numPr>
        <w:spacing w:after="0" w:line="240" w:lineRule="auto"/>
      </w:pPr>
      <w:r w:rsidRPr="004A568D">
        <w:rPr>
          <w:b/>
          <w:bCs/>
        </w:rPr>
        <w:t xml:space="preserve">Prayer </w:t>
      </w:r>
      <w:r w:rsidR="00B06BB1" w:rsidRPr="004A568D">
        <w:rPr>
          <w:b/>
          <w:bCs/>
        </w:rPr>
        <w:t xml:space="preserve">assumes our </w:t>
      </w:r>
      <w:r w:rsidR="000530CF" w:rsidRPr="004A568D">
        <w:rPr>
          <w:b/>
          <w:bCs/>
        </w:rPr>
        <w:t>imperfection and reliance on God</w:t>
      </w:r>
      <w:r w:rsidRPr="004A568D">
        <w:t xml:space="preserve"> – </w:t>
      </w:r>
      <w:r w:rsidR="00E909EA" w:rsidRPr="004A568D">
        <w:t xml:space="preserve">God knows that we are imperfect and that we come to God in that imperfection. </w:t>
      </w:r>
      <w:r w:rsidR="00FD2029" w:rsidRPr="004A568D">
        <w:t>In Mark 9:24, t</w:t>
      </w:r>
      <w:r w:rsidR="00E909EA" w:rsidRPr="004A568D">
        <w:t>he father calls out to Jesus in pain to heal his son, “I believe; help my unbelief</w:t>
      </w:r>
      <w:r w:rsidR="00FD2029" w:rsidRPr="004A568D">
        <w:t>.</w:t>
      </w:r>
      <w:r w:rsidR="00E909EA" w:rsidRPr="004A568D">
        <w:t>”</w:t>
      </w:r>
      <w:r w:rsidR="00FD2029" w:rsidRPr="004A568D">
        <w:t xml:space="preserve"> </w:t>
      </w:r>
      <w:proofErr w:type="gramStart"/>
      <w:r w:rsidR="00E909EA" w:rsidRPr="004A568D">
        <w:t>We</w:t>
      </w:r>
      <w:proofErr w:type="gramEnd"/>
      <w:r w:rsidR="00E909EA" w:rsidRPr="004A568D">
        <w:t xml:space="preserve"> come to God in humility and imperfection and God meets us right where we are. The fact that we seek and come to God is all that is required. </w:t>
      </w:r>
    </w:p>
    <w:p w14:paraId="26F9BFF9" w14:textId="77777777" w:rsidR="003122D5" w:rsidRPr="004A568D" w:rsidRDefault="003122D5" w:rsidP="004A568D">
      <w:pPr>
        <w:spacing w:after="0" w:line="240" w:lineRule="auto"/>
      </w:pPr>
    </w:p>
    <w:p w14:paraId="39A77129" w14:textId="32A0CB14" w:rsidR="003122D5" w:rsidRDefault="003122D5" w:rsidP="004A568D">
      <w:pPr>
        <w:spacing w:after="0" w:line="240" w:lineRule="auto"/>
        <w:ind w:firstLine="720"/>
      </w:pPr>
      <w:r w:rsidRPr="004A568D">
        <w:t xml:space="preserve">As we </w:t>
      </w:r>
      <w:r w:rsidR="001E1B8B" w:rsidRPr="004A568D">
        <w:t>hear</w:t>
      </w:r>
      <w:r w:rsidRPr="004A568D">
        <w:t xml:space="preserve">, prayer holds a lot of complexity. </w:t>
      </w:r>
    </w:p>
    <w:p w14:paraId="353574D6" w14:textId="77777777" w:rsidR="004A568D" w:rsidRPr="004A568D" w:rsidRDefault="004A568D" w:rsidP="004A568D">
      <w:pPr>
        <w:spacing w:after="0" w:line="240" w:lineRule="auto"/>
        <w:ind w:firstLine="720"/>
      </w:pPr>
    </w:p>
    <w:p w14:paraId="521242DD" w14:textId="25897ADC" w:rsidR="00E909EA" w:rsidRDefault="00E909EA" w:rsidP="004A568D">
      <w:pPr>
        <w:spacing w:after="0" w:line="240" w:lineRule="auto"/>
        <w:ind w:firstLine="720"/>
      </w:pPr>
      <w:r w:rsidRPr="004A568D">
        <w:t xml:space="preserve">On that day ten years ago while scrubbing the grout </w:t>
      </w:r>
      <w:r w:rsidR="001E1B8B" w:rsidRPr="004A568D">
        <w:t>in between</w:t>
      </w:r>
      <w:r w:rsidRPr="004A568D">
        <w:t xml:space="preserve"> my tiles, I held </w:t>
      </w:r>
      <w:proofErr w:type="gramStart"/>
      <w:r w:rsidRPr="004A568D">
        <w:t>all of</w:t>
      </w:r>
      <w:proofErr w:type="gramEnd"/>
      <w:r w:rsidRPr="004A568D">
        <w:t xml:space="preserve"> this complexity of thought while I talked with God. God, help my unbelief. I understand that my prayers are not magic. I cannot change what happened to Erica’s father. So, what am I doing</w:t>
      </w:r>
      <w:r w:rsidR="00FD2029" w:rsidRPr="004A568D">
        <w:t>?</w:t>
      </w:r>
      <w:r w:rsidRPr="004A568D">
        <w:t xml:space="preserve"> What does my prayer even mean</w:t>
      </w:r>
      <w:r w:rsidR="00FD2029" w:rsidRPr="004A568D">
        <w:t>?</w:t>
      </w:r>
      <w:r w:rsidRPr="004A568D">
        <w:t xml:space="preserve"> What is my prayer worth? </w:t>
      </w:r>
    </w:p>
    <w:p w14:paraId="6BCADD24" w14:textId="77777777" w:rsidR="004A568D" w:rsidRPr="004A568D" w:rsidRDefault="004A568D" w:rsidP="004A568D">
      <w:pPr>
        <w:spacing w:after="0" w:line="240" w:lineRule="auto"/>
        <w:ind w:firstLine="720"/>
      </w:pPr>
    </w:p>
    <w:p w14:paraId="6FFEE8E3" w14:textId="71592BC0" w:rsidR="00E909EA" w:rsidRPr="004A568D" w:rsidRDefault="00E909EA" w:rsidP="004A568D">
      <w:pPr>
        <w:spacing w:after="0" w:line="240" w:lineRule="auto"/>
        <w:ind w:firstLine="720"/>
      </w:pPr>
      <w:r w:rsidRPr="004A568D">
        <w:t xml:space="preserve">These are the questions that belong to Good Friday. </w:t>
      </w:r>
    </w:p>
    <w:p w14:paraId="1615AE1D" w14:textId="77777777" w:rsidR="00E909EA" w:rsidRPr="004A568D" w:rsidRDefault="00E909EA" w:rsidP="004A568D">
      <w:pPr>
        <w:spacing w:after="0" w:line="240" w:lineRule="auto"/>
        <w:ind w:firstLine="720"/>
      </w:pPr>
    </w:p>
    <w:p w14:paraId="2E394FED" w14:textId="0C6BD703" w:rsidR="00E909EA" w:rsidRPr="004A568D" w:rsidRDefault="00E909EA" w:rsidP="004A568D">
      <w:pPr>
        <w:spacing w:after="0" w:line="240" w:lineRule="auto"/>
        <w:ind w:firstLine="720"/>
      </w:pPr>
      <w:r w:rsidRPr="004A568D">
        <w:t xml:space="preserve">We know that Jesus prays </w:t>
      </w:r>
      <w:r w:rsidR="001E1B8B" w:rsidRPr="004A568D">
        <w:t xml:space="preserve">just before and </w:t>
      </w:r>
      <w:r w:rsidRPr="004A568D">
        <w:t xml:space="preserve">from the cross, </w:t>
      </w:r>
      <w:proofErr w:type="gramStart"/>
      <w:r w:rsidRPr="004A568D">
        <w:t>yet,</w:t>
      </w:r>
      <w:proofErr w:type="gramEnd"/>
      <w:r w:rsidRPr="004A568D">
        <w:t xml:space="preserve"> none of those prayers spare him the pain and humiliation of his crucifixion. </w:t>
      </w:r>
    </w:p>
    <w:p w14:paraId="6A8125C2" w14:textId="77777777" w:rsidR="00E909EA" w:rsidRPr="004A568D" w:rsidRDefault="00E909EA" w:rsidP="004A568D">
      <w:pPr>
        <w:pStyle w:val="ListParagraph"/>
        <w:numPr>
          <w:ilvl w:val="0"/>
          <w:numId w:val="1"/>
        </w:numPr>
        <w:spacing w:after="0" w:line="240" w:lineRule="auto"/>
      </w:pPr>
      <w:r w:rsidRPr="004A568D">
        <w:t xml:space="preserve">He prays at Gethsemane that the cup of suffering be taken away from him, then he prays that God’s will be done. </w:t>
      </w:r>
    </w:p>
    <w:p w14:paraId="24344B3C" w14:textId="695C57BE" w:rsidR="00E909EA" w:rsidRPr="004A568D" w:rsidRDefault="00E909EA" w:rsidP="004A568D">
      <w:pPr>
        <w:pStyle w:val="ListParagraph"/>
        <w:numPr>
          <w:ilvl w:val="0"/>
          <w:numId w:val="1"/>
        </w:numPr>
        <w:spacing w:after="0" w:line="240" w:lineRule="auto"/>
      </w:pPr>
      <w:r w:rsidRPr="004A568D">
        <w:t>He prays for his executioners</w:t>
      </w:r>
      <w:r w:rsidR="00FD2029" w:rsidRPr="004A568D">
        <w:t>,</w:t>
      </w:r>
      <w:r w:rsidR="00BB4628" w:rsidRPr="004A568D">
        <w:t xml:space="preserve"> showing mercy to those crucifying him (Luke 23:34)</w:t>
      </w:r>
    </w:p>
    <w:p w14:paraId="6C59F6D0" w14:textId="79405602" w:rsidR="00BB4628" w:rsidRPr="004A568D" w:rsidRDefault="00BB4628" w:rsidP="004A568D">
      <w:pPr>
        <w:pStyle w:val="ListParagraph"/>
        <w:numPr>
          <w:ilvl w:val="0"/>
          <w:numId w:val="1"/>
        </w:numPr>
        <w:spacing w:after="0" w:line="240" w:lineRule="auto"/>
      </w:pPr>
      <w:r w:rsidRPr="004A568D">
        <w:t xml:space="preserve">He prays to understand “My God, my God, why hast thou forsaken me?” (Mark 15:34) quoting Psalm 22 as he bears the weight of human sin. </w:t>
      </w:r>
    </w:p>
    <w:p w14:paraId="45A4DA54" w14:textId="58FE0E5B" w:rsidR="00BB4628" w:rsidRPr="004A568D" w:rsidRDefault="00BB4628" w:rsidP="004A568D">
      <w:pPr>
        <w:pStyle w:val="ListParagraph"/>
        <w:numPr>
          <w:ilvl w:val="0"/>
          <w:numId w:val="1"/>
        </w:numPr>
        <w:spacing w:after="0" w:line="240" w:lineRule="auto"/>
      </w:pPr>
      <w:r w:rsidRPr="004A568D">
        <w:t xml:space="preserve">He prays in surrender as he commends his spirit (Luke 23:46) in absolute submission and trust to God. </w:t>
      </w:r>
    </w:p>
    <w:p w14:paraId="04F86FA7" w14:textId="77777777" w:rsidR="00BB4628" w:rsidRPr="004A568D" w:rsidRDefault="00BB4628" w:rsidP="004A568D">
      <w:pPr>
        <w:spacing w:after="0" w:line="240" w:lineRule="auto"/>
      </w:pPr>
    </w:p>
    <w:p w14:paraId="47F645D5" w14:textId="4303D468" w:rsidR="00BB4628" w:rsidRPr="004A568D" w:rsidRDefault="00BB4628" w:rsidP="004A568D">
      <w:pPr>
        <w:spacing w:after="0" w:line="240" w:lineRule="auto"/>
        <w:ind w:firstLine="720"/>
      </w:pPr>
      <w:r w:rsidRPr="004A568D">
        <w:t xml:space="preserve">In these moments, Jesus is offering prayers of lament. These prayers are found throughout Hebrew Scripture, especially in the Psalms, the Book of Job, and Lamentations. In each of these, we are offered permission to bring our anger, confusion, and grief to God. I have an entire book dedicated these kinds of prayers titled, </w:t>
      </w:r>
      <w:r w:rsidRPr="004A568D">
        <w:rPr>
          <w:i/>
          <w:iCs/>
        </w:rPr>
        <w:t xml:space="preserve">Rage Prayers </w:t>
      </w:r>
      <w:r w:rsidRPr="004A568D">
        <w:t xml:space="preserve">by Elizabeth Ashman Riley and have used it well when I need to shout out and shake my fist at God. </w:t>
      </w:r>
    </w:p>
    <w:p w14:paraId="1AA355F4" w14:textId="4C1F15FA" w:rsidR="009053CE" w:rsidRPr="004A568D" w:rsidRDefault="009053CE" w:rsidP="004A568D">
      <w:pPr>
        <w:spacing w:after="0" w:line="240" w:lineRule="auto"/>
        <w:ind w:firstLine="720"/>
      </w:pPr>
      <w:r w:rsidRPr="004A568D">
        <w:t xml:space="preserve">These are not prayers that are typically answered. And the unanswered prayer is not proof that </w:t>
      </w:r>
      <w:r w:rsidR="001E1B8B" w:rsidRPr="004A568D">
        <w:t>our</w:t>
      </w:r>
      <w:r w:rsidRPr="004A568D">
        <w:t xml:space="preserve"> prayer failed. We know that Jesus’ prayer to God that the cup pass was not answered in the way Jesus hoped it would. </w:t>
      </w:r>
    </w:p>
    <w:p w14:paraId="6A12ABBA" w14:textId="31F94AFE" w:rsidR="009053CE" w:rsidRPr="004A568D" w:rsidRDefault="009053CE" w:rsidP="004A568D">
      <w:pPr>
        <w:spacing w:after="0" w:line="240" w:lineRule="auto"/>
        <w:ind w:firstLine="720"/>
      </w:pPr>
      <w:r w:rsidRPr="004A568D">
        <w:t xml:space="preserve">I know that we all feel this pain when our deepest, and most painful, prayers don’t seem to be answered. When we pray for our loved one to be healed and yet watch them continue to suffer or die. When we witness the injustice of the world as people continue to be harmed at the hands of the powerful. When we lose the people or </w:t>
      </w:r>
      <w:r w:rsidR="00FD2029" w:rsidRPr="004A568D">
        <w:t>relationships</w:t>
      </w:r>
      <w:r w:rsidRPr="004A568D">
        <w:t xml:space="preserve"> that are meaningful to us. </w:t>
      </w:r>
      <w:r w:rsidR="001E1B8B" w:rsidRPr="004A568D">
        <w:t xml:space="preserve">When our health continues to fail us. </w:t>
      </w:r>
      <w:r w:rsidRPr="004A568D">
        <w:t xml:space="preserve">These are the moments when we may shake our hands at God and ask why God has forsaken us or others. </w:t>
      </w:r>
    </w:p>
    <w:p w14:paraId="58637E1C" w14:textId="5FC1BB03" w:rsidR="009053CE" w:rsidRPr="004A568D" w:rsidRDefault="009053CE" w:rsidP="004A568D">
      <w:pPr>
        <w:spacing w:after="0" w:line="240" w:lineRule="auto"/>
        <w:ind w:firstLine="720"/>
      </w:pPr>
      <w:r w:rsidRPr="004A568D">
        <w:t xml:space="preserve">The gift of Good Friday, of witnessing the injustice through which Jesus lived year after year, is that we are being taught to sit with the pain before we hurry to explain it away or brush it aside. Elie Weisel, holocaust survivor and Nobel Peace Prize activist and writer speaks at length about this need in </w:t>
      </w:r>
      <w:r w:rsidR="00FD2029" w:rsidRPr="004A568D">
        <w:t>his</w:t>
      </w:r>
      <w:r w:rsidRPr="004A568D">
        <w:t xml:space="preserve"> theological understanding </w:t>
      </w:r>
      <w:r w:rsidR="001E1B8B" w:rsidRPr="004A568D">
        <w:t xml:space="preserve">of </w:t>
      </w:r>
      <w:r w:rsidRPr="004A568D">
        <w:t xml:space="preserve">what happened at Auschwitz. </w:t>
      </w:r>
      <w:r w:rsidR="003A1A0E" w:rsidRPr="004A568D">
        <w:t xml:space="preserve">He asserts that he cannot even speak about God in terms of the holocaust. He can only speak to God. In fact, his prayers about it can only include a dynamic of </w:t>
      </w:r>
      <w:proofErr w:type="gramStart"/>
      <w:r w:rsidR="003A1A0E" w:rsidRPr="004A568D">
        <w:t>protest against</w:t>
      </w:r>
      <w:proofErr w:type="gramEnd"/>
      <w:r w:rsidR="003A1A0E" w:rsidRPr="004A568D">
        <w:t xml:space="preserve"> God.</w:t>
      </w:r>
      <w:r w:rsidR="003A1A0E" w:rsidRPr="004A568D">
        <w:rPr>
          <w:rStyle w:val="FootnoteReference"/>
        </w:rPr>
        <w:footnoteReference w:id="6"/>
      </w:r>
      <w:r w:rsidR="003A1A0E" w:rsidRPr="004A568D">
        <w:t xml:space="preserve"> For this Weisel turns to the Book of Job for inspiration.</w:t>
      </w:r>
    </w:p>
    <w:p w14:paraId="714CC7CF" w14:textId="39F08CEE" w:rsidR="009921EB" w:rsidRPr="004A568D" w:rsidRDefault="003A1A0E" w:rsidP="004A568D">
      <w:pPr>
        <w:spacing w:after="0" w:line="240" w:lineRule="auto"/>
        <w:ind w:firstLine="720"/>
      </w:pPr>
      <w:r w:rsidRPr="004A568D">
        <w:t xml:space="preserve">Weisel argues that we should not attempt to explain or brush aside the pain of the holocaust. Instead, we are called to sit with it. Sit in the pain of suffering and lament just as Jesus did and we do every time we enter Good Friday. </w:t>
      </w:r>
    </w:p>
    <w:p w14:paraId="381460F3" w14:textId="77777777" w:rsidR="003A1A0E" w:rsidRPr="004A568D" w:rsidRDefault="003A1A0E" w:rsidP="004A568D">
      <w:pPr>
        <w:spacing w:after="0" w:line="240" w:lineRule="auto"/>
        <w:ind w:firstLine="720"/>
      </w:pPr>
    </w:p>
    <w:p w14:paraId="7B706CCA" w14:textId="68BA48FB" w:rsidR="003A1A0E" w:rsidRPr="004A568D" w:rsidRDefault="001E1B8B" w:rsidP="004A568D">
      <w:pPr>
        <w:spacing w:after="0" w:line="240" w:lineRule="auto"/>
        <w:ind w:firstLine="720"/>
      </w:pPr>
      <w:r w:rsidRPr="004A568D">
        <w:t xml:space="preserve">From Good Friday we moved into Holy Saturday. </w:t>
      </w:r>
      <w:r w:rsidR="003A1A0E" w:rsidRPr="004A568D">
        <w:t xml:space="preserve">In the Holy Triduum: Maundy Thursday through the Easter Vigil, the day we often neglect is Holy Saturday. Scripture itself is nearly silent about it. The tomb is sealed, the disciples are scattered and afraid, and nothing seems to be happening. It is a quiet, almost hollow day. </w:t>
      </w:r>
    </w:p>
    <w:p w14:paraId="4E0248CE" w14:textId="6351D1CB" w:rsidR="003A1A0E" w:rsidRPr="004A568D" w:rsidRDefault="003A1A0E" w:rsidP="004A568D">
      <w:pPr>
        <w:spacing w:after="0" w:line="240" w:lineRule="auto"/>
        <w:ind w:firstLine="720"/>
      </w:pPr>
      <w:r w:rsidRPr="004A568D">
        <w:t xml:space="preserve">This is where most of us live . . . after the loss, before any resolution, with no answers and no signs. As a priest, I find that this is the most challenging time of loss for </w:t>
      </w:r>
      <w:r w:rsidR="0033428E" w:rsidRPr="004A568D">
        <w:t xml:space="preserve">folks. They’ve somehow navigated through the deepest part of their pain. Yet, the numbness remains. It is not uncommon for people to come to me and say, I thought it was over and I was fine. Why does it still hurt so much? </w:t>
      </w:r>
    </w:p>
    <w:p w14:paraId="39F95B44" w14:textId="479B57EE" w:rsidR="0033428E" w:rsidRPr="004A568D" w:rsidRDefault="0033428E" w:rsidP="004A568D">
      <w:pPr>
        <w:spacing w:after="0" w:line="240" w:lineRule="auto"/>
        <w:ind w:firstLine="720"/>
      </w:pPr>
      <w:r w:rsidRPr="004A568D">
        <w:t xml:space="preserve">Prayer on Holy Saturday looks different from the lament, rage, and anguish of Good Friday. Instead, it looks like waiting, silence, and showing up even when we don’t have it in us to show up anymore. In the conversation with God, it may be prayer without </w:t>
      </w:r>
      <w:proofErr w:type="gramStart"/>
      <w:r w:rsidRPr="004A568D">
        <w:t>words</w:t>
      </w:r>
      <w:r w:rsidR="004F287F" w:rsidRPr="004A568D">
        <w:t>, yet</w:t>
      </w:r>
      <w:proofErr w:type="gramEnd"/>
      <w:r w:rsidR="004F287F" w:rsidRPr="004A568D">
        <w:t xml:space="preserve"> </w:t>
      </w:r>
      <w:r w:rsidR="001E1B8B" w:rsidRPr="004A568D">
        <w:t xml:space="preserve">somehow </w:t>
      </w:r>
      <w:r w:rsidR="004F287F" w:rsidRPr="004A568D">
        <w:t xml:space="preserve">knowing that God already knows the pain and sorrow in our hearts. </w:t>
      </w:r>
    </w:p>
    <w:p w14:paraId="3F00262E" w14:textId="70C6D7EF" w:rsidR="004F287F" w:rsidRPr="004A568D" w:rsidRDefault="004F287F" w:rsidP="004A568D">
      <w:pPr>
        <w:spacing w:after="0" w:line="240" w:lineRule="auto"/>
        <w:ind w:firstLine="720"/>
      </w:pPr>
      <w:r w:rsidRPr="004A568D">
        <w:t xml:space="preserve">When the disciples sat in the upper room, the confusion and anguish was still there but in a numbed sense of not knowing how to move forward. In more modern times, Mother Teresa experienced roughly fifty years of spiritual emptiness and inner desolation. During this time, she secretively felt a deep absence of God. Yet, she continued to show up and do good works to care for those hurting around her. She continued to be present. </w:t>
      </w:r>
    </w:p>
    <w:p w14:paraId="7D281499" w14:textId="745200EC" w:rsidR="004F287F" w:rsidRPr="004A568D" w:rsidRDefault="004F287F" w:rsidP="004A568D">
      <w:pPr>
        <w:spacing w:after="0" w:line="240" w:lineRule="auto"/>
        <w:ind w:firstLine="720"/>
      </w:pPr>
      <w:r w:rsidRPr="004A568D">
        <w:t xml:space="preserve">What we can learn from Mother Teresa and from the silence on Holy Saturday is that </w:t>
      </w:r>
      <w:r w:rsidR="00C948A1" w:rsidRPr="004A568D">
        <w:t xml:space="preserve">God’s </w:t>
      </w:r>
      <w:r w:rsidRPr="004A568D">
        <w:t xml:space="preserve">silence does not equal </w:t>
      </w:r>
      <w:r w:rsidR="00C948A1" w:rsidRPr="004A568D">
        <w:t xml:space="preserve">God’s </w:t>
      </w:r>
      <w:r w:rsidRPr="004A568D">
        <w:t xml:space="preserve">absence. Hope on Holy Saturday is not </w:t>
      </w:r>
      <w:r w:rsidR="0004763C" w:rsidRPr="004A568D">
        <w:t xml:space="preserve">merely </w:t>
      </w:r>
      <w:r w:rsidRPr="004A568D">
        <w:t xml:space="preserve">optimism because we have evidence against this understanding. Prayer on </w:t>
      </w:r>
      <w:r w:rsidR="00C948A1" w:rsidRPr="004A568D">
        <w:t xml:space="preserve">Holy Saturday is trusting that God is at work even if we cannot see, hear, or feel it. </w:t>
      </w:r>
    </w:p>
    <w:p w14:paraId="73429C43" w14:textId="77777777" w:rsidR="00C948A1" w:rsidRPr="004A568D" w:rsidRDefault="00C948A1" w:rsidP="004A568D">
      <w:pPr>
        <w:spacing w:after="0" w:line="240" w:lineRule="auto"/>
        <w:ind w:firstLine="720"/>
      </w:pPr>
    </w:p>
    <w:p w14:paraId="055F7948" w14:textId="129238D3" w:rsidR="000530CF" w:rsidRPr="004A568D" w:rsidRDefault="000530CF" w:rsidP="004A568D">
      <w:pPr>
        <w:spacing w:after="0" w:line="240" w:lineRule="auto"/>
        <w:ind w:firstLine="720"/>
      </w:pPr>
      <w:r w:rsidRPr="004A568D">
        <w:t>Only once we have traveled through Good Friday and Holy Saturday can we truly reach Easter in which our Hope is rooted in the resurrection. Again, this hope is not magical or wishful thinking. Christian hope is anchored in an event</w:t>
      </w:r>
      <w:r w:rsidR="00932190" w:rsidRPr="004A568D">
        <w:t xml:space="preserve"> in which God raised the crucified one. It doesn’t erase or take away the evil that happened on Friday nor does it skip the hollowness of Saturday. </w:t>
      </w:r>
    </w:p>
    <w:p w14:paraId="6209DCCB" w14:textId="615FFD56" w:rsidR="00932190" w:rsidRPr="004A568D" w:rsidRDefault="00932190" w:rsidP="004A568D">
      <w:pPr>
        <w:spacing w:after="0" w:line="240" w:lineRule="auto"/>
        <w:ind w:firstLine="720"/>
      </w:pPr>
      <w:r w:rsidRPr="004A568D">
        <w:t xml:space="preserve">When Christ shows up in the shadows of the locked upper room, he still bears the wounds. The hope we live into includes and acknowledges the suffering rather than denying it. So, what can the resurrection offer to us about the power of prayer? </w:t>
      </w:r>
    </w:p>
    <w:p w14:paraId="7AE4920F" w14:textId="77777777" w:rsidR="00932190" w:rsidRPr="004A568D" w:rsidRDefault="00932190" w:rsidP="004A568D">
      <w:pPr>
        <w:spacing w:after="0" w:line="240" w:lineRule="auto"/>
        <w:ind w:firstLine="720"/>
      </w:pPr>
      <w:r w:rsidRPr="004A568D">
        <w:t xml:space="preserve">Our Episcopal burial liturgy does the beautiful work of helping us with this. Throughout that liturgy, we acknowledge that </w:t>
      </w:r>
    </w:p>
    <w:p w14:paraId="5D5E859D" w14:textId="194EB0E2" w:rsidR="00932190" w:rsidRPr="004A568D" w:rsidRDefault="00932190" w:rsidP="004A568D">
      <w:pPr>
        <w:pStyle w:val="ListParagraph"/>
        <w:numPr>
          <w:ilvl w:val="0"/>
          <w:numId w:val="2"/>
        </w:numPr>
        <w:spacing w:after="0" w:line="240" w:lineRule="auto"/>
      </w:pPr>
      <w:r w:rsidRPr="004A568D">
        <w:t xml:space="preserve">death and injustice do not have the final word. </w:t>
      </w:r>
    </w:p>
    <w:p w14:paraId="79415D37" w14:textId="7A548115" w:rsidR="00932190" w:rsidRPr="004A568D" w:rsidRDefault="00932190" w:rsidP="004A568D">
      <w:pPr>
        <w:pStyle w:val="ListParagraph"/>
        <w:numPr>
          <w:ilvl w:val="0"/>
          <w:numId w:val="2"/>
        </w:numPr>
        <w:spacing w:after="0" w:line="240" w:lineRule="auto"/>
      </w:pPr>
      <w:r w:rsidRPr="004A568D">
        <w:t>That God, who may seem silent at times, is working even in the shadows</w:t>
      </w:r>
    </w:p>
    <w:p w14:paraId="01C5B215" w14:textId="652EACAF" w:rsidR="00932190" w:rsidRPr="004A568D" w:rsidRDefault="00932190" w:rsidP="004A568D">
      <w:pPr>
        <w:pStyle w:val="ListParagraph"/>
        <w:numPr>
          <w:ilvl w:val="0"/>
          <w:numId w:val="2"/>
        </w:numPr>
        <w:spacing w:after="0" w:line="240" w:lineRule="auto"/>
      </w:pPr>
      <w:r w:rsidRPr="004A568D">
        <w:t xml:space="preserve">The great story of God’s people bends toward vindication and redemption, though not always on our timeline or in the forms we expect. </w:t>
      </w:r>
    </w:p>
    <w:p w14:paraId="062C665F" w14:textId="77777777" w:rsidR="0004763C" w:rsidRPr="004A568D" w:rsidRDefault="00932190" w:rsidP="004A568D">
      <w:pPr>
        <w:spacing w:after="0" w:line="240" w:lineRule="auto"/>
        <w:ind w:firstLine="720"/>
      </w:pPr>
      <w:r w:rsidRPr="004A568D">
        <w:t xml:space="preserve">It is in hope that prayer is sustainable. Without it, prayer collapses into either despair or a self-help wish list. </w:t>
      </w:r>
    </w:p>
    <w:p w14:paraId="043C9395" w14:textId="528DF39C" w:rsidR="00932190" w:rsidRPr="004A568D" w:rsidRDefault="00932190" w:rsidP="004A568D">
      <w:pPr>
        <w:spacing w:after="0" w:line="240" w:lineRule="auto"/>
        <w:ind w:firstLine="720"/>
      </w:pPr>
      <w:r w:rsidRPr="004A568D">
        <w:t xml:space="preserve">One of the most telling stories about prayer and hope is the Road to Emmaus (Luke 24) in which two disciples walk along the road lamenting about the loss of their friend and teacher. They are walking in the wake of Friday and Saturday. Jesus joins them, but they do not recognize him. They share the story in disbelief that this stranger seems to be </w:t>
      </w:r>
      <w:r w:rsidR="0004763C" w:rsidRPr="004A568D">
        <w:t xml:space="preserve">so </w:t>
      </w:r>
      <w:r w:rsidRPr="004A568D">
        <w:t xml:space="preserve">unaware. </w:t>
      </w:r>
      <w:r w:rsidR="00F70F39" w:rsidRPr="004A568D">
        <w:t xml:space="preserve">They heard that the tomb was empty and that the women were told by angels that Jesus was alive, but they were still in disbelief. </w:t>
      </w:r>
    </w:p>
    <w:p w14:paraId="3DF20CFA" w14:textId="08F134C6" w:rsidR="000530CF" w:rsidRPr="004A568D" w:rsidRDefault="00F70F39" w:rsidP="004A568D">
      <w:pPr>
        <w:spacing w:after="0" w:line="240" w:lineRule="auto"/>
        <w:ind w:firstLine="720"/>
      </w:pPr>
      <w:r w:rsidRPr="004A568D">
        <w:t xml:space="preserve">Jesus, still a stranger to them, calls them out that they still are so slow to believe what the prophets foretold about the suffering that the Messiah would endure before rising to glory. It is not until they sit with him and he breaks bread that they realize that the answer to their prayers was with them all along. </w:t>
      </w:r>
    </w:p>
    <w:p w14:paraId="5347096E" w14:textId="77777777" w:rsidR="008E620B" w:rsidRPr="004A568D" w:rsidRDefault="008E620B" w:rsidP="004A568D">
      <w:pPr>
        <w:spacing w:after="0" w:line="240" w:lineRule="auto"/>
      </w:pPr>
      <w:r w:rsidRPr="004A568D">
        <w:tab/>
      </w:r>
    </w:p>
    <w:p w14:paraId="0AB2246D" w14:textId="3CF384CE" w:rsidR="001D611B" w:rsidRPr="004A568D" w:rsidRDefault="008E620B" w:rsidP="004A568D">
      <w:pPr>
        <w:spacing w:after="0" w:line="240" w:lineRule="auto"/>
      </w:pPr>
      <w:r w:rsidRPr="004A568D">
        <w:tab/>
        <w:t xml:space="preserve">This is the beauty – the power – of prayer. We pray in our lament and in our rage, in silence and in despair. We pray in the hope of the knowledge of the resurrection that death, fear, and hate ultimately </w:t>
      </w:r>
      <w:proofErr w:type="gramStart"/>
      <w:r w:rsidRPr="004A568D">
        <w:t>have</w:t>
      </w:r>
      <w:proofErr w:type="gramEnd"/>
      <w:r w:rsidRPr="004A568D">
        <w:t xml:space="preserve"> no dominion over us. The best part is that God, Christ, the Holy Spirit is our constant companion along this journey. And, when we get a glimpse of that light in our lives, we are overwhelmed with gratitude . . . and all our prayers turn into doxology and praise. </w:t>
      </w:r>
    </w:p>
    <w:p w14:paraId="170D99E0" w14:textId="17E31DED" w:rsidR="008E620B" w:rsidRPr="004A568D" w:rsidRDefault="008E620B" w:rsidP="004A568D">
      <w:pPr>
        <w:spacing w:after="0" w:line="240" w:lineRule="auto"/>
      </w:pPr>
      <w:r w:rsidRPr="004A568D">
        <w:tab/>
        <w:t xml:space="preserve">I’ve realized that I didn’t share the rest of my story the day I wrestled with God on the floor of my bathroom. As I scrubbed and scrubbed and questioned and argued, I kept asking God, “what’s the point?” </w:t>
      </w:r>
    </w:p>
    <w:p w14:paraId="3B67B014" w14:textId="7A3184CF" w:rsidR="00916938" w:rsidRPr="004A568D" w:rsidRDefault="00916938" w:rsidP="004A568D">
      <w:pPr>
        <w:spacing w:after="0" w:line="240" w:lineRule="auto"/>
      </w:pPr>
      <w:r w:rsidRPr="004A568D">
        <w:tab/>
        <w:t xml:space="preserve">And then, like the disciples’ when they recognized Jesus sitting beside them at the table in Emmaus, my eyes were opened and my prayer was answered, just not in the way I thought </w:t>
      </w:r>
      <w:r w:rsidR="00BC75F2" w:rsidRPr="004A568D">
        <w:t>it</w:t>
      </w:r>
      <w:r w:rsidRPr="004A568D">
        <w:t xml:space="preserve"> would be. My prayer </w:t>
      </w:r>
      <w:r w:rsidR="00BC75F2" w:rsidRPr="004A568D">
        <w:t>was</w:t>
      </w:r>
      <w:r w:rsidRPr="004A568D">
        <w:t xml:space="preserve"> not </w:t>
      </w:r>
      <w:proofErr w:type="gramStart"/>
      <w:r w:rsidRPr="004A568D">
        <w:t>magic</w:t>
      </w:r>
      <w:proofErr w:type="gramEnd"/>
      <w:r w:rsidRPr="004A568D">
        <w:t xml:space="preserve"> and </w:t>
      </w:r>
      <w:r w:rsidR="00BC75F2" w:rsidRPr="004A568D">
        <w:t>it</w:t>
      </w:r>
      <w:r w:rsidRPr="004A568D">
        <w:t xml:space="preserve"> </w:t>
      </w:r>
      <w:r w:rsidR="00BC75F2" w:rsidRPr="004A568D">
        <w:t>was</w:t>
      </w:r>
      <w:r w:rsidRPr="004A568D">
        <w:t xml:space="preserve"> never going to bring Erica’s dad back nor would </w:t>
      </w:r>
      <w:r w:rsidR="00BC75F2" w:rsidRPr="004A568D">
        <w:t>it</w:t>
      </w:r>
      <w:r w:rsidRPr="004A568D">
        <w:t xml:space="preserve"> take away her pain in that moment. What did happen was that my relationship with God grew stronger that day. I realized that my prayers were never about God “fixing” what had happened. My prayers were about my ongoing relationship with God, my sitting in the grief of the moment, God’s presence through me when I showed up for my friend.  The power of the moment was me recognizing that in all of that, I was not alone. She would not be alone. </w:t>
      </w:r>
    </w:p>
    <w:p w14:paraId="3CCEB028" w14:textId="77777777" w:rsidR="0075213F" w:rsidRPr="004A568D" w:rsidRDefault="00916938" w:rsidP="004A568D">
      <w:pPr>
        <w:spacing w:after="0" w:line="240" w:lineRule="auto"/>
      </w:pPr>
      <w:r w:rsidRPr="004A568D">
        <w:tab/>
        <w:t xml:space="preserve">This was a transformational moment for me in my relationship with God. It gave me insight into Good Friday allowing me to bring my lament to God honestly. It has helped me to sit in the silence of Holy Saturday, even when I don’t have answers. </w:t>
      </w:r>
      <w:r w:rsidR="00B460BE" w:rsidRPr="004A568D">
        <w:t>And, on Sunday, I have</w:t>
      </w:r>
      <w:r w:rsidRPr="004A568D">
        <w:t xml:space="preserve"> great joy and hope as I </w:t>
      </w:r>
      <w:r w:rsidR="00B460BE" w:rsidRPr="004A568D">
        <w:t>lift</w:t>
      </w:r>
      <w:r w:rsidRPr="004A568D">
        <w:t xml:space="preserve"> my prayers of praise on Easter</w:t>
      </w:r>
      <w:r w:rsidR="00B460BE" w:rsidRPr="004A568D">
        <w:t xml:space="preserve"> knowing that the tomb is empty and God has conquered death. </w:t>
      </w:r>
    </w:p>
    <w:p w14:paraId="34157B0D" w14:textId="6F3C7FF2" w:rsidR="00916938" w:rsidRPr="004A568D" w:rsidRDefault="0075213F" w:rsidP="004A568D">
      <w:pPr>
        <w:spacing w:after="0" w:line="240" w:lineRule="auto"/>
        <w:ind w:firstLine="720"/>
      </w:pPr>
      <w:r w:rsidRPr="004A568D">
        <w:t>What happened to me through this experience connected me further into my relationship with God. I moved beyond my need for my prayers to magically fix something into deep</w:t>
      </w:r>
      <w:r w:rsidR="00281BD7" w:rsidRPr="004A568D">
        <w:t xml:space="preserve">er understanding of what prayer does for me and the greater whole.  </w:t>
      </w:r>
      <w:r w:rsidRPr="004A568D">
        <w:t xml:space="preserve"> </w:t>
      </w:r>
    </w:p>
    <w:p w14:paraId="4EE514AA" w14:textId="77777777" w:rsidR="00281BD7" w:rsidRPr="004A568D" w:rsidRDefault="00281BD7" w:rsidP="004A568D">
      <w:pPr>
        <w:spacing w:after="0" w:line="240" w:lineRule="auto"/>
        <w:ind w:firstLine="720"/>
      </w:pPr>
      <w:r w:rsidRPr="004A568D">
        <w:t>According to Chessa Williams in her article “Prayer as Participation: The Dialogical Nature of Biblical Worship,” the rhythm of prayer shapes believers into understanding that prayer is immersion into God’s relational presence rather than just a part of the required practice of worship.</w:t>
      </w:r>
      <w:r w:rsidRPr="004A568D">
        <w:rPr>
          <w:rStyle w:val="FootnoteReference"/>
        </w:rPr>
        <w:footnoteReference w:id="7"/>
      </w:r>
      <w:r w:rsidRPr="004A568D">
        <w:t xml:space="preserve">  Prayer invites us beyond being spectators into participation in the trinitarian reality, learning to live our lives shaped by communion with Father, Son, and Holy Spirit.</w:t>
      </w:r>
      <w:r w:rsidRPr="004A568D">
        <w:rPr>
          <w:rStyle w:val="FootnoteReference"/>
        </w:rPr>
        <w:footnoteReference w:id="8"/>
      </w:r>
    </w:p>
    <w:p w14:paraId="48372417" w14:textId="6AB7434D" w:rsidR="003A2E29" w:rsidRPr="004A568D" w:rsidRDefault="003A2E29" w:rsidP="004A568D">
      <w:pPr>
        <w:spacing w:after="0" w:line="240" w:lineRule="auto"/>
      </w:pPr>
      <w:r w:rsidRPr="004A568D">
        <w:tab/>
        <w:t xml:space="preserve">If you recall back to the beginning of this talk, you’ll remember that I started by talking about the </w:t>
      </w:r>
      <w:proofErr w:type="gramStart"/>
      <w:r w:rsidRPr="004A568D">
        <w:t>Daughters</w:t>
      </w:r>
      <w:proofErr w:type="gramEnd"/>
      <w:r w:rsidRPr="004A568D">
        <w:t xml:space="preserve"> of the King and the need for each member to have a Rule of Prayer and a Rule of Service. Importantly, </w:t>
      </w:r>
      <w:r w:rsidR="0035797E" w:rsidRPr="004A568D">
        <w:t xml:space="preserve">as Shelly noted in her address, </w:t>
      </w:r>
      <w:r w:rsidR="0004763C" w:rsidRPr="004A568D">
        <w:t>we</w:t>
      </w:r>
      <w:r w:rsidRPr="004A568D">
        <w:t xml:space="preserve"> emphas</w:t>
      </w:r>
      <w:r w:rsidR="0004763C" w:rsidRPr="004A568D">
        <w:t>ize</w:t>
      </w:r>
      <w:r w:rsidRPr="004A568D">
        <w:t xml:space="preserve"> that the Rule of Prayer is the foundation </w:t>
      </w:r>
      <w:r w:rsidR="0035797E" w:rsidRPr="004A568D">
        <w:t xml:space="preserve">to our Rule of Life, </w:t>
      </w:r>
      <w:r w:rsidRPr="004A568D">
        <w:t>to the Rule of Service. The desire to serve</w:t>
      </w:r>
      <w:r w:rsidR="0035797E" w:rsidRPr="004A568D">
        <w:t>, the desire to share our love and light with others,</w:t>
      </w:r>
      <w:r w:rsidRPr="004A568D">
        <w:t xml:space="preserve"> blooms out of the practice of prayer. </w:t>
      </w:r>
    </w:p>
    <w:p w14:paraId="4556A648" w14:textId="0C230A7E" w:rsidR="00281BD7" w:rsidRPr="004A568D" w:rsidRDefault="00281BD7" w:rsidP="004A568D">
      <w:pPr>
        <w:spacing w:after="0" w:line="240" w:lineRule="auto"/>
      </w:pPr>
      <w:r w:rsidRPr="004A568D">
        <w:tab/>
      </w:r>
      <w:r w:rsidR="003A2E29" w:rsidRPr="004A568D">
        <w:t>That is because our</w:t>
      </w:r>
      <w:r w:rsidRPr="004A568D">
        <w:t xml:space="preserve"> relationship</w:t>
      </w:r>
      <w:r w:rsidR="003A2E29" w:rsidRPr="004A568D">
        <w:t xml:space="preserve"> with God</w:t>
      </w:r>
      <w:r w:rsidRPr="004A568D">
        <w:t xml:space="preserve">, and the awareness of ourselves within the greater triune communion begets a greater participation within our world, providing us with the courage to know that, like the disciples, we too, have the capacity to heal our broken world. Studies show that those who engage in regular prayer and have a natural dialogic relationship with God, begin to see that relationship ripple outward in their lives in caring and </w:t>
      </w:r>
      <w:r w:rsidR="0004763C" w:rsidRPr="004A568D">
        <w:t>acting</w:t>
      </w:r>
      <w:r w:rsidRPr="004A568D">
        <w:t xml:space="preserve"> for other people. Prayer becomes a mediator between religious activity and social engagement. It diverts attention from personal matters toward others: loved ones, neighbors, local and larger communities.</w:t>
      </w:r>
      <w:r w:rsidRPr="004A568D">
        <w:rPr>
          <w:rStyle w:val="FootnoteReference"/>
        </w:rPr>
        <w:footnoteReference w:id="9"/>
      </w:r>
      <w:r w:rsidRPr="004A568D">
        <w:t xml:space="preserve"> These folks also tend to show higher volunteerism rates, increased political awareness and involvement – ironically not, however, toward membership in political organizations. In other words, those who pray become more involved in the human aspect of politics, but not into the partisan reality of one camp or another.</w:t>
      </w:r>
      <w:r w:rsidRPr="004A568D">
        <w:rPr>
          <w:rStyle w:val="FootnoteReference"/>
        </w:rPr>
        <w:footnoteReference w:id="10"/>
      </w:r>
    </w:p>
    <w:p w14:paraId="77533A00" w14:textId="77777777" w:rsidR="00281BD7" w:rsidRPr="004A568D" w:rsidRDefault="00281BD7" w:rsidP="004A568D">
      <w:pPr>
        <w:spacing w:after="0" w:line="240" w:lineRule="auto"/>
        <w:ind w:firstLine="720"/>
      </w:pPr>
    </w:p>
    <w:p w14:paraId="3A98E632" w14:textId="27A49EC7" w:rsidR="009A0941" w:rsidRPr="004A568D" w:rsidRDefault="009A0941" w:rsidP="004A568D">
      <w:pPr>
        <w:spacing w:after="0" w:line="240" w:lineRule="auto"/>
      </w:pPr>
      <w:r w:rsidRPr="004A568D">
        <w:tab/>
        <w:t xml:space="preserve">It is here, within this transformation </w:t>
      </w:r>
      <w:r w:rsidR="00281BD7" w:rsidRPr="004A568D">
        <w:t xml:space="preserve">from the I – It to the I-Thou, a foundational philosophy of Martin Buber, </w:t>
      </w:r>
      <w:r w:rsidRPr="004A568D">
        <w:t xml:space="preserve">that we find the greatest power of prayer. </w:t>
      </w:r>
      <w:r w:rsidR="00281BD7" w:rsidRPr="004A568D">
        <w:t xml:space="preserve">I – It puts us into a shallow relationship requiring a need to be fulfilled by others. I-Thou, on the other hand, signifies a deep relationship in which the greatest respect is held for the other. It is a relationship of reciprocity and mutuality. </w:t>
      </w:r>
      <w:r w:rsidRPr="004A568D">
        <w:t>As our relationship with God strengthens</w:t>
      </w:r>
      <w:r w:rsidR="00281BD7" w:rsidRPr="004A568D">
        <w:t xml:space="preserve"> through the acts of prayer in all forms (lament, silence, hope, and praise)</w:t>
      </w:r>
      <w:r w:rsidRPr="004A568D">
        <w:t>, so does our relationship with others, and, I believe</w:t>
      </w:r>
      <w:r w:rsidR="00281BD7" w:rsidRPr="004A568D">
        <w:t xml:space="preserve">, </w:t>
      </w:r>
      <w:r w:rsidRPr="004A568D">
        <w:t xml:space="preserve">so does our capacity for </w:t>
      </w:r>
      <w:r w:rsidR="00281BD7" w:rsidRPr="004A568D">
        <w:t xml:space="preserve">taking action to create some semblance of God’s Kingdom on earth and actually </w:t>
      </w:r>
      <w:r w:rsidRPr="004A568D">
        <w:t xml:space="preserve">noticing the inbreaking of God </w:t>
      </w:r>
      <w:r w:rsidR="00281BD7" w:rsidRPr="004A568D">
        <w:t xml:space="preserve">and that kingdom </w:t>
      </w:r>
      <w:r w:rsidRPr="004A568D">
        <w:t xml:space="preserve">into our daily lives, the miracles that cause us to wonder about God’s providence, or active involvement, in the world and in our lives. </w:t>
      </w:r>
    </w:p>
    <w:p w14:paraId="58E6C0B2" w14:textId="37562BDC" w:rsidR="00281BD7" w:rsidRPr="004A568D" w:rsidRDefault="00281BD7" w:rsidP="004A568D">
      <w:pPr>
        <w:spacing w:after="0" w:line="240" w:lineRule="auto"/>
      </w:pPr>
      <w:r w:rsidRPr="004A568D">
        <w:tab/>
        <w:t xml:space="preserve">So, today, as we go back out into our lives as people of prayer. Let us remember the </w:t>
      </w:r>
      <w:r w:rsidR="00D46FEA" w:rsidRPr="004A568D">
        <w:t xml:space="preserve">powerful moments that created within us a capacity for deeper relationships with God and others and have transformed us and continue to transform us into the partners God created us to be in this world. </w:t>
      </w:r>
    </w:p>
    <w:p w14:paraId="31A45728" w14:textId="04E2F96E" w:rsidR="00BE1D0C" w:rsidRPr="004A568D" w:rsidRDefault="009A0941" w:rsidP="004A568D">
      <w:pPr>
        <w:spacing w:after="0" w:line="240" w:lineRule="auto"/>
      </w:pPr>
      <w:r w:rsidRPr="004A568D">
        <w:tab/>
      </w:r>
    </w:p>
    <w:p w14:paraId="6AAF156F" w14:textId="24CAF5BB" w:rsidR="00916938" w:rsidRPr="004A568D" w:rsidRDefault="00916938" w:rsidP="004A568D">
      <w:pPr>
        <w:spacing w:after="0" w:line="240" w:lineRule="auto"/>
      </w:pPr>
      <w:r w:rsidRPr="004A568D">
        <w:tab/>
      </w:r>
    </w:p>
    <w:sectPr w:rsidR="00916938" w:rsidRPr="004A56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338FFA" w14:textId="77777777" w:rsidR="009C0633" w:rsidRDefault="009C0633" w:rsidP="002D5A5C">
      <w:pPr>
        <w:spacing w:after="0" w:line="240" w:lineRule="auto"/>
      </w:pPr>
      <w:r>
        <w:separator/>
      </w:r>
    </w:p>
  </w:endnote>
  <w:endnote w:type="continuationSeparator" w:id="0">
    <w:p w14:paraId="5258F337" w14:textId="77777777" w:rsidR="009C0633" w:rsidRDefault="009C0633" w:rsidP="002D5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3AFF8A" w14:textId="77777777" w:rsidR="009C0633" w:rsidRDefault="009C0633" w:rsidP="002D5A5C">
      <w:pPr>
        <w:spacing w:after="0" w:line="240" w:lineRule="auto"/>
      </w:pPr>
      <w:r>
        <w:separator/>
      </w:r>
    </w:p>
  </w:footnote>
  <w:footnote w:type="continuationSeparator" w:id="0">
    <w:p w14:paraId="71132C33" w14:textId="77777777" w:rsidR="009C0633" w:rsidRDefault="009C0633" w:rsidP="002D5A5C">
      <w:pPr>
        <w:spacing w:after="0" w:line="240" w:lineRule="auto"/>
      </w:pPr>
      <w:r>
        <w:continuationSeparator/>
      </w:r>
    </w:p>
  </w:footnote>
  <w:footnote w:id="1">
    <w:p w14:paraId="4432E8DB" w14:textId="7345FBD0" w:rsidR="00DD62DB" w:rsidRDefault="00DD62DB">
      <w:pPr>
        <w:pStyle w:val="FootnoteText"/>
      </w:pPr>
      <w:r>
        <w:rPr>
          <w:rStyle w:val="FootnoteReference"/>
        </w:rPr>
        <w:footnoteRef/>
      </w:r>
      <w:r>
        <w:t xml:space="preserve"> </w:t>
      </w:r>
      <w:r w:rsidRPr="00DD62DB">
        <w:t>https://www.doknational.org/page/Prayer</w:t>
      </w:r>
    </w:p>
  </w:footnote>
  <w:footnote w:id="2">
    <w:p w14:paraId="74670032" w14:textId="6F698C9A" w:rsidR="00D663F6" w:rsidRPr="00D663F6" w:rsidRDefault="00D663F6">
      <w:pPr>
        <w:pStyle w:val="FootnoteText"/>
      </w:pPr>
      <w:r>
        <w:rPr>
          <w:rStyle w:val="FootnoteReference"/>
        </w:rPr>
        <w:footnoteRef/>
      </w:r>
      <w:r>
        <w:t xml:space="preserve"> Mason, Patrick. </w:t>
      </w:r>
      <w:r w:rsidR="00DD62DB">
        <w:t>“</w:t>
      </w:r>
      <w:r>
        <w:t xml:space="preserve">Book Review of Zaleski and Zalesky, </w:t>
      </w:r>
      <w:r>
        <w:rPr>
          <w:i/>
          <w:iCs/>
        </w:rPr>
        <w:t>Prayer: A History</w:t>
      </w:r>
      <w:r>
        <w:t>,</w:t>
      </w:r>
      <w:r w:rsidR="00DD62DB">
        <w:t>”</w:t>
      </w:r>
      <w:r>
        <w:t xml:space="preserve"> </w:t>
      </w:r>
      <w:r w:rsidRPr="00DD62DB">
        <w:rPr>
          <w:i/>
          <w:iCs/>
        </w:rPr>
        <w:t>BYU Studies</w:t>
      </w:r>
      <w:r>
        <w:t xml:space="preserve">, Vol 46, No. 3 (2007), 182. </w:t>
      </w:r>
    </w:p>
  </w:footnote>
  <w:footnote w:id="3">
    <w:p w14:paraId="77945CF2" w14:textId="5A60FEF2" w:rsidR="00D663F6" w:rsidRDefault="00D663F6">
      <w:pPr>
        <w:pStyle w:val="FootnoteText"/>
      </w:pPr>
      <w:r>
        <w:rPr>
          <w:rStyle w:val="FootnoteReference"/>
        </w:rPr>
        <w:footnoteRef/>
      </w:r>
      <w:r>
        <w:t xml:space="preserve"> Ibid. </w:t>
      </w:r>
    </w:p>
  </w:footnote>
  <w:footnote w:id="4">
    <w:p w14:paraId="603113CF" w14:textId="77777777" w:rsidR="003122D5" w:rsidRPr="003122D5" w:rsidRDefault="003122D5" w:rsidP="003122D5">
      <w:pPr>
        <w:pStyle w:val="FootnoteText"/>
      </w:pPr>
      <w:r>
        <w:rPr>
          <w:rStyle w:val="FootnoteReference"/>
        </w:rPr>
        <w:footnoteRef/>
      </w:r>
      <w:r>
        <w:t xml:space="preserve"> </w:t>
      </w:r>
      <w:proofErr w:type="spellStart"/>
      <w:r>
        <w:t>Cocksworth</w:t>
      </w:r>
      <w:proofErr w:type="spellEnd"/>
      <w:r>
        <w:t>, Ashley. “</w:t>
      </w:r>
      <w:r w:rsidRPr="003122D5">
        <w:t>When prayer goes wrong: A negative theology of prayer.</w:t>
      </w:r>
      <w:r>
        <w:t xml:space="preserve">” </w:t>
      </w:r>
      <w:r>
        <w:rPr>
          <w:i/>
          <w:iCs/>
        </w:rPr>
        <w:t xml:space="preserve">Scottish Journal of Theology </w:t>
      </w:r>
      <w:r>
        <w:t xml:space="preserve">(2023), 76, 17.  </w:t>
      </w:r>
    </w:p>
  </w:footnote>
  <w:footnote w:id="5">
    <w:p w14:paraId="4AE1318D" w14:textId="6910ABF6" w:rsidR="003122D5" w:rsidRDefault="003122D5">
      <w:pPr>
        <w:pStyle w:val="FootnoteText"/>
      </w:pPr>
      <w:r>
        <w:rPr>
          <w:rStyle w:val="FootnoteReference"/>
        </w:rPr>
        <w:footnoteRef/>
      </w:r>
      <w:r>
        <w:t xml:space="preserve"> Ibid, 12.</w:t>
      </w:r>
    </w:p>
  </w:footnote>
  <w:footnote w:id="6">
    <w:p w14:paraId="48863099" w14:textId="2CAF8F6A" w:rsidR="003A1A0E" w:rsidRPr="003A1A0E" w:rsidRDefault="003A1A0E">
      <w:pPr>
        <w:pStyle w:val="FootnoteText"/>
      </w:pPr>
      <w:r>
        <w:rPr>
          <w:rStyle w:val="FootnoteReference"/>
        </w:rPr>
        <w:footnoteRef/>
      </w:r>
      <w:r>
        <w:t xml:space="preserve"> Duggan, Cait, </w:t>
      </w:r>
      <w:r w:rsidR="00DD62DB">
        <w:t>“</w:t>
      </w:r>
      <w:r w:rsidRPr="00DD62DB">
        <w:t xml:space="preserve">Theology of Prayer after </w:t>
      </w:r>
      <w:proofErr w:type="spellStart"/>
      <w:r w:rsidRPr="00DD62DB">
        <w:t>Auchwitz</w:t>
      </w:r>
      <w:proofErr w:type="spellEnd"/>
      <w:r w:rsidRPr="00DD62DB">
        <w:t>: Elie Wiesel and Johann Baptist Metz in Conversation</w:t>
      </w:r>
      <w:r>
        <w:t>.</w:t>
      </w:r>
      <w:r w:rsidR="00DD62DB">
        <w:t>”</w:t>
      </w:r>
      <w:r>
        <w:t xml:space="preserve"> </w:t>
      </w:r>
      <w:r w:rsidRPr="00DD62DB">
        <w:rPr>
          <w:i/>
          <w:iCs/>
        </w:rPr>
        <w:t>Journal of Interreligious Studies</w:t>
      </w:r>
      <w:r>
        <w:t xml:space="preserve">, July 2024, Issue 42, 12-13. </w:t>
      </w:r>
    </w:p>
  </w:footnote>
  <w:footnote w:id="7">
    <w:p w14:paraId="283600E8" w14:textId="77777777" w:rsidR="00281BD7" w:rsidRPr="009A0941" w:rsidRDefault="00281BD7" w:rsidP="00281BD7">
      <w:pPr>
        <w:pStyle w:val="FootnoteText"/>
      </w:pPr>
      <w:r>
        <w:rPr>
          <w:rStyle w:val="FootnoteReference"/>
        </w:rPr>
        <w:footnoteRef/>
      </w:r>
      <w:r>
        <w:t xml:space="preserve"> Williams, Chelsea. “Prayer as Participation: The Dialogical Nature of Biblical Worship.” </w:t>
      </w:r>
      <w:r>
        <w:rPr>
          <w:i/>
          <w:iCs/>
        </w:rPr>
        <w:t xml:space="preserve">Southern Theological Review </w:t>
      </w:r>
      <w:r>
        <w:t>(Spring 2026), 9.</w:t>
      </w:r>
    </w:p>
  </w:footnote>
  <w:footnote w:id="8">
    <w:p w14:paraId="3ACD9B93" w14:textId="77777777" w:rsidR="00281BD7" w:rsidRDefault="00281BD7" w:rsidP="00281BD7">
      <w:pPr>
        <w:pStyle w:val="FootnoteText"/>
      </w:pPr>
      <w:r>
        <w:rPr>
          <w:rStyle w:val="FootnoteReference"/>
        </w:rPr>
        <w:footnoteRef/>
      </w:r>
      <w:r>
        <w:t xml:space="preserve"> Ibid. 19. </w:t>
      </w:r>
    </w:p>
  </w:footnote>
  <w:footnote w:id="9">
    <w:p w14:paraId="7CD62154" w14:textId="77777777" w:rsidR="00281BD7" w:rsidRDefault="00281BD7" w:rsidP="00281BD7">
      <w:pPr>
        <w:pStyle w:val="FootnoteText"/>
      </w:pPr>
      <w:r>
        <w:rPr>
          <w:rStyle w:val="FootnoteReference"/>
        </w:rPr>
        <w:footnoteRef/>
      </w:r>
      <w:r>
        <w:t xml:space="preserve"> </w:t>
      </w:r>
      <w:proofErr w:type="spellStart"/>
      <w:r>
        <w:t>Tatala</w:t>
      </w:r>
      <w:proofErr w:type="spellEnd"/>
      <w:r>
        <w:t xml:space="preserve">, </w:t>
      </w:r>
      <w:proofErr w:type="spellStart"/>
      <w:r>
        <w:t>Malgorzala</w:t>
      </w:r>
      <w:proofErr w:type="spellEnd"/>
      <w:r>
        <w:t xml:space="preserve">, Klamut, Ryszard, and Timoszyk-Tomczak, “Personal Aspects of Religiosity and civic Engagement: The Mediating Role of Prayer” </w:t>
      </w:r>
      <w:r>
        <w:rPr>
          <w:i/>
          <w:iCs/>
        </w:rPr>
        <w:t xml:space="preserve">Religions </w:t>
      </w:r>
      <w:r>
        <w:t>(2024), 15, 192, 4.</w:t>
      </w:r>
    </w:p>
  </w:footnote>
  <w:footnote w:id="10">
    <w:p w14:paraId="3DC985EE" w14:textId="77777777" w:rsidR="00281BD7" w:rsidRDefault="00281BD7" w:rsidP="00281BD7">
      <w:pPr>
        <w:pStyle w:val="FootnoteText"/>
      </w:pPr>
      <w:r>
        <w:rPr>
          <w:rStyle w:val="FootnoteReference"/>
        </w:rPr>
        <w:footnoteRef/>
      </w:r>
      <w:r>
        <w:t xml:space="preserve"> Ibid, 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60EB8"/>
    <w:multiLevelType w:val="hybridMultilevel"/>
    <w:tmpl w:val="6004E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895D24"/>
    <w:multiLevelType w:val="hybridMultilevel"/>
    <w:tmpl w:val="E446DA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06175635">
    <w:abstractNumId w:val="0"/>
  </w:num>
  <w:num w:numId="2" w16cid:durableId="14165902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9FB"/>
    <w:rsid w:val="00006E2F"/>
    <w:rsid w:val="0004763C"/>
    <w:rsid w:val="000530CF"/>
    <w:rsid w:val="000606C4"/>
    <w:rsid w:val="00075BF5"/>
    <w:rsid w:val="0013114B"/>
    <w:rsid w:val="00134BBF"/>
    <w:rsid w:val="001D611B"/>
    <w:rsid w:val="001E1B8B"/>
    <w:rsid w:val="00231AA0"/>
    <w:rsid w:val="00255C91"/>
    <w:rsid w:val="00281BD7"/>
    <w:rsid w:val="002D5A5C"/>
    <w:rsid w:val="003122D5"/>
    <w:rsid w:val="0033428E"/>
    <w:rsid w:val="0035797E"/>
    <w:rsid w:val="003A1A0E"/>
    <w:rsid w:val="003A2E29"/>
    <w:rsid w:val="003C0A04"/>
    <w:rsid w:val="00413074"/>
    <w:rsid w:val="004A568D"/>
    <w:rsid w:val="004E248D"/>
    <w:rsid w:val="004F287F"/>
    <w:rsid w:val="005037A3"/>
    <w:rsid w:val="006A006E"/>
    <w:rsid w:val="006E1B82"/>
    <w:rsid w:val="00704AE7"/>
    <w:rsid w:val="0075213F"/>
    <w:rsid w:val="008609FB"/>
    <w:rsid w:val="008E620B"/>
    <w:rsid w:val="008F3C86"/>
    <w:rsid w:val="009053CE"/>
    <w:rsid w:val="00916938"/>
    <w:rsid w:val="0092103C"/>
    <w:rsid w:val="00927268"/>
    <w:rsid w:val="00932190"/>
    <w:rsid w:val="00954773"/>
    <w:rsid w:val="009921EB"/>
    <w:rsid w:val="009A0941"/>
    <w:rsid w:val="009C0633"/>
    <w:rsid w:val="00B06BB1"/>
    <w:rsid w:val="00B11D7E"/>
    <w:rsid w:val="00B33326"/>
    <w:rsid w:val="00B460BE"/>
    <w:rsid w:val="00B50E26"/>
    <w:rsid w:val="00BB4628"/>
    <w:rsid w:val="00BC75F2"/>
    <w:rsid w:val="00BE1D0C"/>
    <w:rsid w:val="00C84B4A"/>
    <w:rsid w:val="00C948A1"/>
    <w:rsid w:val="00CA41EE"/>
    <w:rsid w:val="00D46FEA"/>
    <w:rsid w:val="00D663F6"/>
    <w:rsid w:val="00DD40E1"/>
    <w:rsid w:val="00DD62DB"/>
    <w:rsid w:val="00E23CB2"/>
    <w:rsid w:val="00E909EA"/>
    <w:rsid w:val="00F70F39"/>
    <w:rsid w:val="00FB5474"/>
    <w:rsid w:val="00FD2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A9E822"/>
  <w15:chartTrackingRefBased/>
  <w15:docId w15:val="{F667BD60-A4B4-B34C-AAF5-3E875D719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09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09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09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09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09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09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09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09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09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9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09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09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09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09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09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09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09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09FB"/>
    <w:rPr>
      <w:rFonts w:eastAsiaTheme="majorEastAsia" w:cstheme="majorBidi"/>
      <w:color w:val="272727" w:themeColor="text1" w:themeTint="D8"/>
    </w:rPr>
  </w:style>
  <w:style w:type="paragraph" w:styleId="Title">
    <w:name w:val="Title"/>
    <w:basedOn w:val="Normal"/>
    <w:next w:val="Normal"/>
    <w:link w:val="TitleChar"/>
    <w:uiPriority w:val="10"/>
    <w:qFormat/>
    <w:rsid w:val="008609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9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09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09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09FB"/>
    <w:pPr>
      <w:spacing w:before="160"/>
      <w:jc w:val="center"/>
    </w:pPr>
    <w:rPr>
      <w:i/>
      <w:iCs/>
      <w:color w:val="404040" w:themeColor="text1" w:themeTint="BF"/>
    </w:rPr>
  </w:style>
  <w:style w:type="character" w:customStyle="1" w:styleId="QuoteChar">
    <w:name w:val="Quote Char"/>
    <w:basedOn w:val="DefaultParagraphFont"/>
    <w:link w:val="Quote"/>
    <w:uiPriority w:val="29"/>
    <w:rsid w:val="008609FB"/>
    <w:rPr>
      <w:i/>
      <w:iCs/>
      <w:color w:val="404040" w:themeColor="text1" w:themeTint="BF"/>
    </w:rPr>
  </w:style>
  <w:style w:type="paragraph" w:styleId="ListParagraph">
    <w:name w:val="List Paragraph"/>
    <w:basedOn w:val="Normal"/>
    <w:uiPriority w:val="34"/>
    <w:qFormat/>
    <w:rsid w:val="008609FB"/>
    <w:pPr>
      <w:ind w:left="720"/>
      <w:contextualSpacing/>
    </w:pPr>
  </w:style>
  <w:style w:type="character" w:styleId="IntenseEmphasis">
    <w:name w:val="Intense Emphasis"/>
    <w:basedOn w:val="DefaultParagraphFont"/>
    <w:uiPriority w:val="21"/>
    <w:qFormat/>
    <w:rsid w:val="008609FB"/>
    <w:rPr>
      <w:i/>
      <w:iCs/>
      <w:color w:val="0F4761" w:themeColor="accent1" w:themeShade="BF"/>
    </w:rPr>
  </w:style>
  <w:style w:type="paragraph" w:styleId="IntenseQuote">
    <w:name w:val="Intense Quote"/>
    <w:basedOn w:val="Normal"/>
    <w:next w:val="Normal"/>
    <w:link w:val="IntenseQuoteChar"/>
    <w:uiPriority w:val="30"/>
    <w:qFormat/>
    <w:rsid w:val="008609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09FB"/>
    <w:rPr>
      <w:i/>
      <w:iCs/>
      <w:color w:val="0F4761" w:themeColor="accent1" w:themeShade="BF"/>
    </w:rPr>
  </w:style>
  <w:style w:type="character" w:styleId="IntenseReference">
    <w:name w:val="Intense Reference"/>
    <w:basedOn w:val="DefaultParagraphFont"/>
    <w:uiPriority w:val="32"/>
    <w:qFormat/>
    <w:rsid w:val="008609FB"/>
    <w:rPr>
      <w:b/>
      <w:bCs/>
      <w:smallCaps/>
      <w:color w:val="0F4761" w:themeColor="accent1" w:themeShade="BF"/>
      <w:spacing w:val="5"/>
    </w:rPr>
  </w:style>
  <w:style w:type="character" w:styleId="Emphasis">
    <w:name w:val="Emphasis"/>
    <w:basedOn w:val="DefaultParagraphFont"/>
    <w:uiPriority w:val="20"/>
    <w:qFormat/>
    <w:rsid w:val="002D5A5C"/>
    <w:rPr>
      <w:i/>
      <w:iCs/>
    </w:rPr>
  </w:style>
  <w:style w:type="paragraph" w:styleId="FootnoteText">
    <w:name w:val="footnote text"/>
    <w:basedOn w:val="Normal"/>
    <w:link w:val="FootnoteTextChar"/>
    <w:uiPriority w:val="99"/>
    <w:semiHidden/>
    <w:unhideWhenUsed/>
    <w:rsid w:val="002D5A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5A5C"/>
    <w:rPr>
      <w:sz w:val="20"/>
      <w:szCs w:val="20"/>
    </w:rPr>
  </w:style>
  <w:style w:type="character" w:styleId="FootnoteReference">
    <w:name w:val="footnote reference"/>
    <w:basedOn w:val="DefaultParagraphFont"/>
    <w:uiPriority w:val="99"/>
    <w:semiHidden/>
    <w:unhideWhenUsed/>
    <w:rsid w:val="002D5A5C"/>
    <w:rPr>
      <w:vertAlign w:val="superscript"/>
    </w:rPr>
  </w:style>
  <w:style w:type="paragraph" w:styleId="NormalWeb">
    <w:name w:val="Normal (Web)"/>
    <w:basedOn w:val="Normal"/>
    <w:uiPriority w:val="99"/>
    <w:semiHidden/>
    <w:unhideWhenUsed/>
    <w:rsid w:val="006E1B8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6E1B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knational.org/?page=RuleofLif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doknational.org/?page=RuleofService" TargetMode="External"/><Relationship Id="rId4" Type="http://schemas.openxmlformats.org/officeDocument/2006/relationships/webSettings" Target="webSettings.xml"/><Relationship Id="rId9" Type="http://schemas.openxmlformats.org/officeDocument/2006/relationships/hyperlink" Target="https://www.doknational.org/?page=RuleofPray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TotalTime>
  <Pages>1</Pages>
  <Words>2871</Words>
  <Characters>18380</Characters>
  <Application>Microsoft Office Word</Application>
  <DocSecurity>0</DocSecurity>
  <Lines>735</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McElroy</dc:creator>
  <cp:keywords/>
  <dc:description/>
  <cp:lastModifiedBy>Betsy McElroy</cp:lastModifiedBy>
  <cp:revision>6</cp:revision>
  <dcterms:created xsi:type="dcterms:W3CDTF">2026-09-17T21:53:00Z</dcterms:created>
  <dcterms:modified xsi:type="dcterms:W3CDTF">2026-09-19T19:43:00Z</dcterms:modified>
</cp:coreProperties>
</file>